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6DD8" w14:textId="4E5455C9" w:rsidR="007B26D0" w:rsidRPr="00AB3792" w:rsidRDefault="007B26D0" w:rsidP="007B26D0">
      <w:pPr>
        <w:shd w:val="clear" w:color="auto" w:fill="FFFFFF" w:themeFill="background1"/>
        <w:spacing w:after="0" w:line="240" w:lineRule="auto"/>
        <w:rPr>
          <w:rFonts w:ascii="Arial" w:eastAsia="Arial" w:hAnsi="Arial" w:cs="Arial"/>
          <w:b/>
          <w:sz w:val="32"/>
          <w:szCs w:val="32"/>
        </w:rPr>
      </w:pPr>
      <w:r w:rsidRPr="70094133">
        <w:rPr>
          <w:rFonts w:ascii="Arial" w:eastAsia="Arial" w:hAnsi="Arial" w:cs="Arial"/>
          <w:b/>
          <w:sz w:val="32"/>
          <w:szCs w:val="32"/>
        </w:rPr>
        <w:t xml:space="preserve">Table </w:t>
      </w:r>
      <w:r>
        <w:rPr>
          <w:rFonts w:ascii="Arial" w:eastAsia="Arial" w:hAnsi="Arial" w:cs="Arial"/>
          <w:b/>
          <w:sz w:val="32"/>
          <w:szCs w:val="32"/>
        </w:rPr>
        <w:t>o</w:t>
      </w:r>
      <w:r w:rsidRPr="70094133">
        <w:rPr>
          <w:rFonts w:ascii="Arial" w:eastAsia="Arial" w:hAnsi="Arial" w:cs="Arial"/>
          <w:b/>
          <w:sz w:val="32"/>
          <w:szCs w:val="32"/>
        </w:rPr>
        <w:t>f Contents</w:t>
      </w:r>
      <w:r>
        <w:rPr>
          <w:rFonts w:ascii="Arial" w:eastAsia="Arial" w:hAnsi="Arial" w:cs="Arial"/>
          <w:b/>
          <w:sz w:val="32"/>
          <w:szCs w:val="32"/>
        </w:rPr>
        <w:t xml:space="preserve"> – Release 3</w:t>
      </w:r>
    </w:p>
    <w:p w14:paraId="05B825F7" w14:textId="68690B9A" w:rsidR="00A915B0" w:rsidRDefault="00A915B0" w:rsidP="252D7F9D">
      <w:pPr>
        <w:spacing w:after="0" w:line="240" w:lineRule="auto"/>
        <w:rPr>
          <w:rFonts w:ascii="Times New Roman" w:eastAsia="Times New Roman" w:hAnsi="Times New Roman" w:cs="Times New Roman"/>
          <w:color w:val="000000" w:themeColor="text1"/>
        </w:rPr>
      </w:pPr>
    </w:p>
    <w:p w14:paraId="03507CEE" w14:textId="74AF4B9D" w:rsidR="00ED29C1" w:rsidRPr="00BC359F" w:rsidRDefault="00ED29C1" w:rsidP="00ED29C1">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7961A3">
        <w:rPr>
          <w:rFonts w:ascii="Arial" w:eastAsia="Arial" w:hAnsi="Arial" w:cs="Arial"/>
          <w:b/>
          <w:sz w:val="28"/>
          <w:szCs w:val="28"/>
        </w:rPr>
        <w:t>SECTION</w:t>
      </w:r>
      <w:r w:rsidRPr="00BC359F">
        <w:rPr>
          <w:rFonts w:ascii="Arial" w:eastAsia="Arial" w:hAnsi="Arial" w:cs="Arial"/>
          <w:b/>
          <w:sz w:val="28"/>
          <w:szCs w:val="28"/>
        </w:rPr>
        <w:t xml:space="preserve"> 1. </w:t>
      </w:r>
      <w:r>
        <w:rPr>
          <w:rFonts w:ascii="Arial" w:eastAsia="Arial" w:hAnsi="Arial" w:cs="Arial"/>
          <w:b/>
          <w:sz w:val="28"/>
          <w:szCs w:val="28"/>
        </w:rPr>
        <w:t>FIREARM OWNERSHIP</w:t>
      </w:r>
      <w:r w:rsidRPr="00BC359F">
        <w:rPr>
          <w:rFonts w:ascii="Arial" w:eastAsia="Arial" w:hAnsi="Arial" w:cs="Arial"/>
          <w:b/>
          <w:sz w:val="28"/>
          <w:szCs w:val="28"/>
        </w:rPr>
        <w:t xml:space="preserve"> (Pg 2)</w:t>
      </w:r>
    </w:p>
    <w:p w14:paraId="1D42CCF9" w14:textId="29163048" w:rsidR="00A915B0" w:rsidRPr="004A73AC" w:rsidRDefault="00A915B0" w:rsidP="252D7F9D">
      <w:pPr>
        <w:spacing w:after="0" w:line="240" w:lineRule="auto"/>
        <w:rPr>
          <w:rFonts w:ascii="Arial" w:eastAsia="Times New Roman" w:hAnsi="Arial" w:cs="Arial"/>
          <w:color w:val="000000" w:themeColor="text1"/>
        </w:rPr>
      </w:pPr>
    </w:p>
    <w:p w14:paraId="31EF45F4" w14:textId="56D1C833" w:rsidR="00A915B0" w:rsidRPr="00F05368" w:rsidRDefault="008577F9" w:rsidP="00F05368">
      <w:pPr>
        <w:pStyle w:val="ListParagraph"/>
        <w:numPr>
          <w:ilvl w:val="1"/>
          <w:numId w:val="1"/>
        </w:numPr>
        <w:spacing w:line="240" w:lineRule="auto"/>
        <w:rPr>
          <w:rFonts w:ascii="Arial" w:eastAsia="Times New Roman" w:hAnsi="Arial" w:cs="Arial"/>
          <w:color w:val="000000" w:themeColor="text1"/>
        </w:rPr>
      </w:pPr>
      <w:r w:rsidRPr="00F05368">
        <w:rPr>
          <w:rFonts w:ascii="Arial" w:eastAsia="Times New Roman" w:hAnsi="Arial" w:cs="Arial"/>
          <w:color w:val="000000" w:themeColor="text1"/>
        </w:rPr>
        <w:t>Firearm Owner</w:t>
      </w:r>
      <w:r w:rsidR="000F5EDF" w:rsidRPr="00F05368">
        <w:rPr>
          <w:rFonts w:ascii="Arial" w:eastAsia="Times New Roman" w:hAnsi="Arial" w:cs="Arial"/>
          <w:color w:val="000000" w:themeColor="text1"/>
        </w:rPr>
        <w:t>ship Among TN Parents</w:t>
      </w:r>
      <w:r w:rsidR="00845347" w:rsidRPr="00F05368">
        <w:rPr>
          <w:rFonts w:ascii="Arial" w:eastAsia="Times New Roman" w:hAnsi="Arial" w:cs="Arial"/>
          <w:color w:val="000000" w:themeColor="text1"/>
        </w:rPr>
        <w:t xml:space="preserve"> by Race </w:t>
      </w:r>
      <w:r w:rsidR="00363803" w:rsidRPr="00F05368">
        <w:rPr>
          <w:rFonts w:ascii="Arial" w:eastAsia="Times New Roman" w:hAnsi="Arial" w:cs="Arial"/>
          <w:color w:val="000000" w:themeColor="text1"/>
        </w:rPr>
        <w:t>and</w:t>
      </w:r>
      <w:r w:rsidR="00845347" w:rsidRPr="00F05368">
        <w:rPr>
          <w:rFonts w:ascii="Arial" w:eastAsia="Times New Roman" w:hAnsi="Arial" w:cs="Arial"/>
          <w:color w:val="000000" w:themeColor="text1"/>
        </w:rPr>
        <w:t xml:space="preserve"> Ethnicity</w:t>
      </w:r>
    </w:p>
    <w:p w14:paraId="0D56D263" w14:textId="77777777" w:rsidR="00F05368" w:rsidRPr="00F05368" w:rsidRDefault="00F05368" w:rsidP="00F05368">
      <w:pPr>
        <w:pStyle w:val="ListParagraph"/>
        <w:spacing w:line="240" w:lineRule="auto"/>
        <w:ind w:left="396"/>
        <w:rPr>
          <w:rFonts w:ascii="Arial" w:eastAsia="Times New Roman" w:hAnsi="Arial" w:cs="Arial"/>
          <w:color w:val="000000" w:themeColor="text1"/>
        </w:rPr>
      </w:pPr>
    </w:p>
    <w:p w14:paraId="7635FBB1" w14:textId="1DC652D8" w:rsidR="00AF58AA" w:rsidRPr="00BC359F" w:rsidRDefault="00AF58AA" w:rsidP="00AF58AA">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t xml:space="preserve">SECTION 2. </w:t>
      </w:r>
      <w:r>
        <w:rPr>
          <w:rFonts w:ascii="Arial" w:eastAsia="Arial" w:hAnsi="Arial" w:cs="Arial"/>
          <w:b/>
          <w:sz w:val="28"/>
          <w:szCs w:val="28"/>
        </w:rPr>
        <w:t>CONCERN FOR GUN VIOLENCE</w:t>
      </w:r>
      <w:r w:rsidRPr="00BC359F">
        <w:rPr>
          <w:rFonts w:ascii="Arial" w:eastAsia="Arial" w:hAnsi="Arial" w:cs="Arial"/>
          <w:b/>
          <w:sz w:val="28"/>
          <w:szCs w:val="28"/>
        </w:rPr>
        <w:t xml:space="preserve"> (Pg </w:t>
      </w:r>
      <w:r w:rsidR="3A7467BE" w:rsidRPr="24B2691E">
        <w:rPr>
          <w:rFonts w:ascii="Arial" w:eastAsia="Arial" w:hAnsi="Arial" w:cs="Arial"/>
          <w:b/>
          <w:bCs/>
          <w:sz w:val="28"/>
          <w:szCs w:val="28"/>
        </w:rPr>
        <w:t>3</w:t>
      </w:r>
      <w:r w:rsidRPr="00BC359F">
        <w:rPr>
          <w:rFonts w:ascii="Arial" w:eastAsia="Arial" w:hAnsi="Arial" w:cs="Arial"/>
          <w:b/>
          <w:sz w:val="28"/>
          <w:szCs w:val="28"/>
        </w:rPr>
        <w:t>)</w:t>
      </w:r>
    </w:p>
    <w:p w14:paraId="7938FAE8" w14:textId="3FE0696A" w:rsidR="00A915B0" w:rsidRPr="004A73AC" w:rsidRDefault="00A915B0" w:rsidP="252D7F9D">
      <w:pPr>
        <w:spacing w:after="0" w:line="240" w:lineRule="auto"/>
        <w:rPr>
          <w:rFonts w:ascii="Arial" w:eastAsia="Times New Roman" w:hAnsi="Arial" w:cs="Arial"/>
          <w:color w:val="000000" w:themeColor="text1"/>
        </w:rPr>
      </w:pPr>
    </w:p>
    <w:p w14:paraId="650D125C" w14:textId="5AB61911" w:rsidR="00A915B0" w:rsidRPr="004A73AC" w:rsidRDefault="2B763C40"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2.1</w:t>
      </w:r>
      <w:r w:rsidRPr="004A73AC">
        <w:rPr>
          <w:rFonts w:ascii="Arial" w:eastAsia="Times New Roman" w:hAnsi="Arial" w:cs="Arial"/>
          <w:b/>
          <w:bCs/>
          <w:color w:val="000000" w:themeColor="text1"/>
        </w:rPr>
        <w:t xml:space="preserve"> </w:t>
      </w:r>
      <w:r w:rsidR="00845347" w:rsidRPr="004A73AC">
        <w:rPr>
          <w:rFonts w:ascii="Arial" w:eastAsia="Times New Roman" w:hAnsi="Arial" w:cs="Arial"/>
          <w:color w:val="000000" w:themeColor="text1"/>
        </w:rPr>
        <w:t>Concern for Community Gun Violence</w:t>
      </w:r>
    </w:p>
    <w:p w14:paraId="653C4036" w14:textId="1151DDE8" w:rsidR="00363803" w:rsidRPr="004A73AC" w:rsidRDefault="00363803"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2.2 Concern for Community Gun Violence by Race and Ethnicity</w:t>
      </w:r>
    </w:p>
    <w:p w14:paraId="4971DFF1" w14:textId="294AE6C6" w:rsidR="00363803" w:rsidRDefault="00363803"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2.3 Concern for Community Gun Violence by TN Region</w:t>
      </w:r>
    </w:p>
    <w:p w14:paraId="569C4B81" w14:textId="77777777" w:rsidR="00F05368" w:rsidRPr="004A73AC" w:rsidRDefault="00F05368" w:rsidP="252D7F9D">
      <w:pPr>
        <w:spacing w:line="240" w:lineRule="auto"/>
        <w:rPr>
          <w:rFonts w:ascii="Arial" w:eastAsia="Times New Roman" w:hAnsi="Arial" w:cs="Arial"/>
          <w:color w:val="000000" w:themeColor="text1"/>
        </w:rPr>
      </w:pPr>
    </w:p>
    <w:p w14:paraId="71576848" w14:textId="6BC30D05" w:rsidR="00F94EFA" w:rsidRPr="00BC359F" w:rsidRDefault="00F94EFA" w:rsidP="00F94EFA">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t xml:space="preserve">SECTION 3. </w:t>
      </w:r>
      <w:r>
        <w:rPr>
          <w:rFonts w:ascii="Arial" w:eastAsia="Arial" w:hAnsi="Arial" w:cs="Arial"/>
          <w:b/>
          <w:sz w:val="28"/>
          <w:szCs w:val="28"/>
        </w:rPr>
        <w:t>FIREARM STORAGE</w:t>
      </w:r>
      <w:r w:rsidR="008A024E">
        <w:rPr>
          <w:rFonts w:ascii="Arial" w:eastAsia="Arial" w:hAnsi="Arial" w:cs="Arial"/>
          <w:b/>
          <w:sz w:val="28"/>
          <w:szCs w:val="28"/>
        </w:rPr>
        <w:t xml:space="preserve"> (Pg </w:t>
      </w:r>
      <w:r w:rsidR="738BEE44" w:rsidRPr="4F26822A">
        <w:rPr>
          <w:rFonts w:ascii="Arial" w:eastAsia="Arial" w:hAnsi="Arial" w:cs="Arial"/>
          <w:b/>
          <w:bCs/>
          <w:sz w:val="28"/>
          <w:szCs w:val="28"/>
        </w:rPr>
        <w:t>6</w:t>
      </w:r>
      <w:r w:rsidR="008A024E">
        <w:rPr>
          <w:rFonts w:ascii="Arial" w:eastAsia="Arial" w:hAnsi="Arial" w:cs="Arial"/>
          <w:b/>
          <w:sz w:val="28"/>
          <w:szCs w:val="28"/>
        </w:rPr>
        <w:t>)</w:t>
      </w:r>
    </w:p>
    <w:p w14:paraId="0DB9AC2C" w14:textId="73B36EAE" w:rsidR="00A915B0" w:rsidRPr="004A73AC" w:rsidRDefault="00A915B0" w:rsidP="252D7F9D">
      <w:pPr>
        <w:spacing w:after="0" w:line="240" w:lineRule="auto"/>
        <w:rPr>
          <w:rFonts w:ascii="Arial" w:eastAsia="Times New Roman" w:hAnsi="Arial" w:cs="Arial"/>
          <w:color w:val="000000" w:themeColor="text1"/>
        </w:rPr>
      </w:pPr>
    </w:p>
    <w:p w14:paraId="75DA691C" w14:textId="460E986F" w:rsidR="00A915B0" w:rsidRPr="004A73AC" w:rsidRDefault="2B763C40"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 xml:space="preserve">3.1 </w:t>
      </w:r>
      <w:r w:rsidR="00DE02A9" w:rsidRPr="004A73AC">
        <w:rPr>
          <w:rFonts w:ascii="Arial" w:eastAsia="Times New Roman" w:hAnsi="Arial" w:cs="Arial"/>
          <w:color w:val="000000" w:themeColor="text1"/>
        </w:rPr>
        <w:t>Likelihood of Participation in Secure Firearm Storage Educational Programming, Overall and by Firearm Owner Status</w:t>
      </w:r>
    </w:p>
    <w:p w14:paraId="5B17F8E2" w14:textId="42B2B074" w:rsidR="00F86A30" w:rsidRPr="004A73AC" w:rsidRDefault="00F86A30"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3.2 Support for Secure Storage Laws</w:t>
      </w:r>
      <w:r w:rsidR="003645EB">
        <w:rPr>
          <w:rFonts w:ascii="Arial" w:eastAsia="Times New Roman" w:hAnsi="Arial" w:cs="Arial"/>
          <w:color w:val="000000" w:themeColor="text1"/>
        </w:rPr>
        <w:t xml:space="preserve"> by Race and Ethnicity</w:t>
      </w:r>
    </w:p>
    <w:p w14:paraId="12041ACD" w14:textId="75C1A860" w:rsidR="00281FDC" w:rsidRDefault="00281FDC"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3.3 Top Concerns About Secure Storage Laws</w:t>
      </w:r>
    </w:p>
    <w:p w14:paraId="68AB02C5" w14:textId="77777777" w:rsidR="00D816AA" w:rsidRDefault="00D816AA" w:rsidP="252D7F9D">
      <w:pPr>
        <w:spacing w:line="240" w:lineRule="auto"/>
        <w:rPr>
          <w:rFonts w:ascii="Arial" w:eastAsia="Times New Roman" w:hAnsi="Arial" w:cs="Arial"/>
          <w:color w:val="000000" w:themeColor="text1"/>
        </w:rPr>
      </w:pPr>
    </w:p>
    <w:p w14:paraId="3087685C" w14:textId="7F6810B2" w:rsidR="00D816AA" w:rsidRPr="00BC359F" w:rsidRDefault="00D816AA" w:rsidP="00D816AA">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t xml:space="preserve">SECTION 4. </w:t>
      </w:r>
      <w:r>
        <w:rPr>
          <w:rFonts w:ascii="Arial" w:eastAsia="Arial" w:hAnsi="Arial" w:cs="Arial"/>
          <w:b/>
          <w:sz w:val="28"/>
          <w:szCs w:val="28"/>
        </w:rPr>
        <w:t>SCHOOL SHOOTINGS</w:t>
      </w:r>
      <w:r w:rsidRPr="00BC359F">
        <w:rPr>
          <w:rFonts w:ascii="Arial" w:eastAsia="Arial" w:hAnsi="Arial" w:cs="Arial"/>
          <w:b/>
          <w:sz w:val="28"/>
          <w:szCs w:val="28"/>
        </w:rPr>
        <w:t xml:space="preserve"> (Pg </w:t>
      </w:r>
      <w:r w:rsidR="7EBAE1BE" w:rsidRPr="46D8B982">
        <w:rPr>
          <w:rFonts w:ascii="Arial" w:eastAsia="Arial" w:hAnsi="Arial" w:cs="Arial"/>
          <w:b/>
          <w:bCs/>
          <w:sz w:val="28"/>
          <w:szCs w:val="28"/>
        </w:rPr>
        <w:t>9</w:t>
      </w:r>
      <w:r w:rsidRPr="00BC359F">
        <w:rPr>
          <w:rFonts w:ascii="Arial" w:eastAsia="Arial" w:hAnsi="Arial" w:cs="Arial"/>
          <w:b/>
          <w:sz w:val="28"/>
          <w:szCs w:val="28"/>
        </w:rPr>
        <w:t>)</w:t>
      </w:r>
    </w:p>
    <w:p w14:paraId="3C6C25A3" w14:textId="77777777" w:rsidR="00D816AA" w:rsidRDefault="00D816AA" w:rsidP="252D7F9D">
      <w:pPr>
        <w:spacing w:line="240" w:lineRule="auto"/>
        <w:rPr>
          <w:rFonts w:ascii="Arial" w:eastAsia="Times New Roman" w:hAnsi="Arial" w:cs="Arial"/>
          <w:color w:val="000000" w:themeColor="text1"/>
        </w:rPr>
      </w:pPr>
    </w:p>
    <w:p w14:paraId="369C5381" w14:textId="13EA6DC5" w:rsidR="009679B6" w:rsidRDefault="2B763C40"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 xml:space="preserve">4.1 </w:t>
      </w:r>
      <w:r w:rsidR="00F205D3" w:rsidRPr="004A73AC">
        <w:rPr>
          <w:rFonts w:ascii="Arial" w:eastAsia="Times New Roman" w:hAnsi="Arial" w:cs="Arial"/>
          <w:color w:val="000000" w:themeColor="text1"/>
        </w:rPr>
        <w:t>Conversations About School Shootings by Year</w:t>
      </w:r>
    </w:p>
    <w:p w14:paraId="345CFC83" w14:textId="007A2D90" w:rsidR="00BF249F" w:rsidRDefault="00BF249F" w:rsidP="252D7F9D">
      <w:pPr>
        <w:spacing w:line="240" w:lineRule="auto"/>
        <w:rPr>
          <w:rFonts w:ascii="Arial" w:eastAsia="Times New Roman" w:hAnsi="Arial" w:cs="Arial"/>
          <w:color w:val="000000" w:themeColor="text1"/>
        </w:rPr>
      </w:pPr>
      <w:r>
        <w:rPr>
          <w:rFonts w:ascii="Arial" w:eastAsia="Times New Roman" w:hAnsi="Arial" w:cs="Arial"/>
          <w:color w:val="000000" w:themeColor="text1"/>
        </w:rPr>
        <w:t xml:space="preserve">4.2 </w:t>
      </w:r>
      <w:r w:rsidR="00B225CE" w:rsidRPr="00B225CE">
        <w:rPr>
          <w:rFonts w:ascii="Arial" w:eastAsia="Times New Roman" w:hAnsi="Arial" w:cs="Arial"/>
          <w:color w:val="000000" w:themeColor="text1"/>
        </w:rPr>
        <w:t>Changing Schools or Homeschool due to Safety Concerns by Race/Ethnicity</w:t>
      </w:r>
    </w:p>
    <w:p w14:paraId="48608AC7" w14:textId="77777777" w:rsidR="00700AC5" w:rsidRDefault="00700AC5" w:rsidP="252D7F9D">
      <w:pPr>
        <w:spacing w:line="240" w:lineRule="auto"/>
        <w:rPr>
          <w:rFonts w:ascii="Arial" w:eastAsia="Times New Roman" w:hAnsi="Arial" w:cs="Arial"/>
          <w:color w:val="000000" w:themeColor="text1"/>
        </w:rPr>
      </w:pPr>
    </w:p>
    <w:p w14:paraId="3ACFF2A0" w14:textId="74CC725E" w:rsidR="009679B6" w:rsidRPr="00BC359F" w:rsidRDefault="009679B6" w:rsidP="009679B6">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t xml:space="preserve">SECTION </w:t>
      </w:r>
      <w:r w:rsidR="008A024E">
        <w:rPr>
          <w:rFonts w:ascii="Arial" w:eastAsia="Arial" w:hAnsi="Arial" w:cs="Arial"/>
          <w:b/>
          <w:sz w:val="28"/>
          <w:szCs w:val="28"/>
        </w:rPr>
        <w:t>5</w:t>
      </w:r>
      <w:r w:rsidRPr="00BC359F">
        <w:rPr>
          <w:rFonts w:ascii="Arial" w:eastAsia="Arial" w:hAnsi="Arial" w:cs="Arial"/>
          <w:b/>
          <w:sz w:val="28"/>
          <w:szCs w:val="28"/>
        </w:rPr>
        <w:t xml:space="preserve">. </w:t>
      </w:r>
      <w:r w:rsidR="008A024E" w:rsidRPr="00BA063D">
        <w:rPr>
          <w:rFonts w:ascii="Arial" w:eastAsia="Arial" w:hAnsi="Arial" w:cs="Arial"/>
          <w:b/>
          <w:sz w:val="28"/>
          <w:szCs w:val="28"/>
        </w:rPr>
        <w:t xml:space="preserve">ABOUT THE VANDERBILT CHILD HEALTH POLL </w:t>
      </w:r>
      <w:r w:rsidRPr="00BC359F">
        <w:rPr>
          <w:rFonts w:ascii="Arial" w:eastAsia="Arial" w:hAnsi="Arial" w:cs="Arial"/>
          <w:b/>
          <w:sz w:val="28"/>
          <w:szCs w:val="28"/>
        </w:rPr>
        <w:t xml:space="preserve">(Pg </w:t>
      </w:r>
      <w:r w:rsidR="3F2B0AE0" w:rsidRPr="543142D9">
        <w:rPr>
          <w:rFonts w:ascii="Arial" w:eastAsia="Arial" w:hAnsi="Arial" w:cs="Arial"/>
          <w:b/>
          <w:bCs/>
          <w:sz w:val="28"/>
          <w:szCs w:val="28"/>
        </w:rPr>
        <w:t>10</w:t>
      </w:r>
      <w:r w:rsidRPr="00BC359F">
        <w:rPr>
          <w:rFonts w:ascii="Arial" w:eastAsia="Arial" w:hAnsi="Arial" w:cs="Arial"/>
          <w:b/>
          <w:sz w:val="28"/>
          <w:szCs w:val="28"/>
        </w:rPr>
        <w:t>)</w:t>
      </w:r>
    </w:p>
    <w:p w14:paraId="3A2A0DAD" w14:textId="77777777" w:rsidR="00037DEE" w:rsidRPr="004A73AC" w:rsidRDefault="00037DEE" w:rsidP="00037DEE">
      <w:pPr>
        <w:rPr>
          <w:rFonts w:ascii="Arial" w:hAnsi="Arial" w:cs="Arial"/>
        </w:rPr>
      </w:pPr>
    </w:p>
    <w:p w14:paraId="232475C6" w14:textId="77777777" w:rsidR="00037DEE" w:rsidRDefault="00037DEE" w:rsidP="00037DEE">
      <w:pPr>
        <w:rPr>
          <w:rFonts w:ascii="Arial" w:hAnsi="Arial" w:cs="Arial"/>
        </w:rPr>
      </w:pPr>
    </w:p>
    <w:p w14:paraId="007F000A" w14:textId="77777777" w:rsidR="008A024E" w:rsidRPr="004A73AC" w:rsidRDefault="008A024E" w:rsidP="00037DEE">
      <w:pPr>
        <w:rPr>
          <w:rFonts w:ascii="Arial" w:hAnsi="Arial" w:cs="Arial"/>
        </w:rPr>
      </w:pPr>
    </w:p>
    <w:p w14:paraId="2FB672D3" w14:textId="77777777" w:rsidR="00C30C4C" w:rsidRDefault="00C30C4C" w:rsidP="00037DEE">
      <w:pPr>
        <w:rPr>
          <w:rFonts w:ascii="Arial" w:eastAsia="Times New Roman" w:hAnsi="Arial" w:cs="Arial"/>
          <w:b/>
          <w:bCs/>
          <w:color w:val="000000" w:themeColor="text1"/>
        </w:rPr>
      </w:pPr>
    </w:p>
    <w:p w14:paraId="4A12CD1D" w14:textId="539FF8E8" w:rsidR="005C1F48" w:rsidRPr="005C1F48"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5C1F48">
        <w:rPr>
          <w:rFonts w:ascii="Arial" w:eastAsia="Arial" w:hAnsi="Arial" w:cs="Arial"/>
          <w:b/>
          <w:sz w:val="28"/>
          <w:szCs w:val="28"/>
        </w:rPr>
        <w:lastRenderedPageBreak/>
        <w:t xml:space="preserve">SECTION 1. FIREARM OWNERSHIP </w:t>
      </w:r>
    </w:p>
    <w:p w14:paraId="7A447B36" w14:textId="77777777" w:rsidR="005C1F48" w:rsidRDefault="005C1F48" w:rsidP="005C1F48">
      <w:pPr>
        <w:pStyle w:val="ListParagraph"/>
        <w:spacing w:line="240" w:lineRule="auto"/>
        <w:ind w:left="396"/>
        <w:rPr>
          <w:rFonts w:ascii="Arial" w:eastAsia="Times New Roman" w:hAnsi="Arial" w:cs="Arial"/>
          <w:b/>
          <w:bCs/>
          <w:color w:val="000000" w:themeColor="text1"/>
        </w:rPr>
      </w:pPr>
    </w:p>
    <w:p w14:paraId="340A33BE" w14:textId="6EE751BE" w:rsidR="00165CCD" w:rsidRPr="004A73AC" w:rsidRDefault="006343E2" w:rsidP="7C477597">
      <w:pPr>
        <w:pStyle w:val="ListParagraph"/>
        <w:numPr>
          <w:ilvl w:val="1"/>
          <w:numId w:val="2"/>
        </w:numPr>
        <w:spacing w:line="240" w:lineRule="auto"/>
        <w:rPr>
          <w:rFonts w:ascii="Arial" w:hAnsi="Arial" w:cs="Arial"/>
        </w:rPr>
      </w:pPr>
      <w:r w:rsidRPr="3DE4763E">
        <w:rPr>
          <w:rFonts w:ascii="Arial" w:eastAsia="Times New Roman" w:hAnsi="Arial" w:cs="Arial"/>
          <w:b/>
          <w:bCs/>
          <w:color w:val="000000" w:themeColor="text1"/>
        </w:rPr>
        <w:t>Firearm Ownership Among TN Parents by Race and Ethnicity</w:t>
      </w:r>
      <w:r w:rsidR="00AD678B" w:rsidRPr="3DE4763E">
        <w:rPr>
          <w:rFonts w:ascii="Arial" w:eastAsia="Times New Roman" w:hAnsi="Arial" w:cs="Arial"/>
          <w:b/>
          <w:bCs/>
          <w:color w:val="000000" w:themeColor="text1"/>
        </w:rPr>
        <w:t xml:space="preserve"> </w:t>
      </w:r>
      <w:r w:rsidR="1FC9B6A7" w:rsidRPr="3DE4763E">
        <w:rPr>
          <w:rFonts w:ascii="Arial" w:eastAsia="Arial" w:hAnsi="Arial" w:cs="Arial"/>
          <w:color w:val="000000" w:themeColor="text1"/>
          <w:sz w:val="22"/>
          <w:szCs w:val="22"/>
        </w:rPr>
        <w:t xml:space="preserve"> </w:t>
      </w:r>
    </w:p>
    <w:p w14:paraId="37E05C36" w14:textId="5629F1D1" w:rsidR="6333DEC6" w:rsidRDefault="6333DEC6" w:rsidP="3AD3B67D">
      <w:pPr>
        <w:pStyle w:val="ListParagraph"/>
        <w:spacing w:line="240" w:lineRule="auto"/>
        <w:ind w:left="396"/>
        <w:rPr>
          <w:rFonts w:ascii="Arial" w:hAnsi="Arial" w:cs="Arial"/>
        </w:rPr>
      </w:pPr>
    </w:p>
    <w:p w14:paraId="506F84AB" w14:textId="7451387D" w:rsidR="00165CCD" w:rsidRPr="004A73AC" w:rsidRDefault="3D0C7520" w:rsidP="1A10533F">
      <w:pPr>
        <w:spacing w:line="240" w:lineRule="auto"/>
        <w:rPr>
          <w:rFonts w:ascii="Arial" w:hAnsi="Arial" w:cs="Arial"/>
        </w:rPr>
      </w:pPr>
      <w:r w:rsidRPr="11D7E54A">
        <w:rPr>
          <w:rFonts w:ascii="Arial" w:eastAsia="Arial" w:hAnsi="Arial" w:cs="Arial"/>
          <w:color w:val="000000" w:themeColor="text1"/>
          <w:sz w:val="22"/>
          <w:szCs w:val="22"/>
        </w:rPr>
        <w:t>O</w:t>
      </w:r>
      <w:r w:rsidRPr="11D7E54A">
        <w:rPr>
          <w:rFonts w:ascii="Arial" w:eastAsia="Arial" w:hAnsi="Arial" w:cs="Arial"/>
        </w:rPr>
        <w:t>verall, firearm ownership in Tennessee families remains around 50% and is higher than national estimates of firearm ownership in households with children (40%).</w:t>
      </w:r>
      <w:r w:rsidRPr="11D7E54A">
        <w:rPr>
          <w:rFonts w:ascii="Arial" w:eastAsia="Arial" w:hAnsi="Arial" w:cs="Arial"/>
          <w:sz w:val="22"/>
          <w:szCs w:val="22"/>
        </w:rPr>
        <w:t xml:space="preserve"> </w:t>
      </w:r>
      <w:r w:rsidR="1FC9B6A7" w:rsidRPr="11D7E54A">
        <w:rPr>
          <w:rFonts w:ascii="Arial" w:eastAsia="Arial" w:hAnsi="Arial" w:cs="Arial"/>
          <w:sz w:val="22"/>
          <w:szCs w:val="22"/>
        </w:rPr>
        <w:t>Firearm ownership among Tennessee parents has remained stable overall from 2022 to 2024. However, a decline of 12% was observed among Hispanic parents compared to previous years.</w:t>
      </w:r>
    </w:p>
    <w:p w14:paraId="3ED798A0" w14:textId="663BD745" w:rsidR="00165CCD" w:rsidRPr="004A73AC" w:rsidRDefault="31628F9A" w:rsidP="02DA8032">
      <w:pPr>
        <w:spacing w:line="240" w:lineRule="auto"/>
        <w:rPr>
          <w:rFonts w:ascii="Arial" w:hAnsi="Arial" w:cs="Arial"/>
        </w:rPr>
      </w:pPr>
      <w:r>
        <w:rPr>
          <w:noProof/>
        </w:rPr>
        <w:drawing>
          <wp:inline distT="0" distB="0" distL="0" distR="0" wp14:anchorId="08643BD3" wp14:editId="55FC52E7">
            <wp:extent cx="5629275" cy="3686175"/>
            <wp:effectExtent l="0" t="0" r="9525" b="9525"/>
            <wp:docPr id="1850714927"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629275" cy="3686175"/>
                    </a:xfrm>
                    <a:prstGeom prst="rect">
                      <a:avLst/>
                    </a:prstGeom>
                  </pic:spPr>
                </pic:pic>
              </a:graphicData>
            </a:graphic>
          </wp:inline>
        </w:drawing>
      </w:r>
      <w:r w:rsidR="004F3A04">
        <w:br/>
      </w:r>
      <w:r w:rsidR="7DDBF97B" w:rsidRPr="11D7E54A">
        <w:rPr>
          <w:rFonts w:ascii="Arial" w:eastAsia="Times New Roman" w:hAnsi="Arial" w:cs="Arial"/>
          <w:b/>
          <w:bCs/>
          <w:color w:val="000000" w:themeColor="text1"/>
        </w:rPr>
        <w:t>1.1 Firearm Ownership Among TN Parents by Race and Ethnicity</w:t>
      </w:r>
      <w:r w:rsidR="6ECA5366" w:rsidRPr="11D7E54A">
        <w:rPr>
          <w:rFonts w:ascii="Arial" w:eastAsia="Times New Roman" w:hAnsi="Arial" w:cs="Arial"/>
          <w:b/>
          <w:bCs/>
          <w:color w:val="000000" w:themeColor="text1"/>
        </w:rPr>
        <w:t>, 2022-</w:t>
      </w:r>
      <w:r w:rsidR="160381B6" w:rsidRPr="11D7E54A">
        <w:rPr>
          <w:rFonts w:ascii="Arial" w:eastAsia="Times New Roman" w:hAnsi="Arial" w:cs="Arial"/>
          <w:b/>
          <w:bCs/>
          <w:color w:val="000000" w:themeColor="text1"/>
        </w:rPr>
        <w:t>24</w:t>
      </w:r>
    </w:p>
    <w:p w14:paraId="57FE6470" w14:textId="77777777" w:rsidR="00165CCD" w:rsidRPr="004A73AC" w:rsidRDefault="00165CCD" w:rsidP="00037DEE">
      <w:pPr>
        <w:rPr>
          <w:rFonts w:ascii="Arial" w:hAnsi="Arial" w:cs="Arial"/>
        </w:rPr>
      </w:pPr>
    </w:p>
    <w:p w14:paraId="3C0D128D" w14:textId="0F4A28CC" w:rsidR="00165CCD" w:rsidRDefault="00165CCD" w:rsidP="00037DEE">
      <w:pPr>
        <w:rPr>
          <w:rFonts w:ascii="Arial" w:hAnsi="Arial" w:cs="Arial"/>
        </w:rPr>
      </w:pPr>
    </w:p>
    <w:p w14:paraId="2FA4D62B" w14:textId="3AC8E350" w:rsidR="00C30C4C" w:rsidRDefault="00C30C4C" w:rsidP="00037DEE">
      <w:pPr>
        <w:rPr>
          <w:rFonts w:ascii="Arial" w:hAnsi="Arial" w:cs="Arial"/>
        </w:rPr>
      </w:pPr>
    </w:p>
    <w:p w14:paraId="209A257F" w14:textId="1ED74A4F" w:rsidR="00C30C4C" w:rsidRPr="004A73AC" w:rsidRDefault="00C30C4C" w:rsidP="00037DEE">
      <w:pPr>
        <w:rPr>
          <w:rFonts w:ascii="Arial" w:hAnsi="Arial" w:cs="Arial"/>
        </w:rPr>
      </w:pPr>
    </w:p>
    <w:p w14:paraId="4EE09077" w14:textId="63D798B0" w:rsidR="711DCEDD" w:rsidRDefault="711DCEDD" w:rsidP="711DCEDD">
      <w:pPr>
        <w:rPr>
          <w:rFonts w:ascii="Arial" w:hAnsi="Arial" w:cs="Arial"/>
        </w:rPr>
      </w:pPr>
    </w:p>
    <w:p w14:paraId="5F62587D" w14:textId="77777777" w:rsidR="00250EA7" w:rsidRDefault="00250EA7" w:rsidP="711DCEDD">
      <w:pPr>
        <w:rPr>
          <w:rFonts w:ascii="Arial" w:hAnsi="Arial" w:cs="Arial"/>
        </w:rPr>
      </w:pPr>
    </w:p>
    <w:p w14:paraId="5F24AE3A" w14:textId="47E59A00" w:rsidR="005C1F48" w:rsidRPr="00BC359F"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2. </w:t>
      </w:r>
      <w:r>
        <w:rPr>
          <w:rFonts w:ascii="Arial" w:eastAsia="Arial" w:hAnsi="Arial" w:cs="Arial"/>
          <w:b/>
          <w:sz w:val="28"/>
          <w:szCs w:val="28"/>
        </w:rPr>
        <w:t>CONCERN FOR GUN VIOLENCE</w:t>
      </w:r>
      <w:r w:rsidRPr="00BC359F">
        <w:rPr>
          <w:rFonts w:ascii="Arial" w:eastAsia="Arial" w:hAnsi="Arial" w:cs="Arial"/>
          <w:b/>
          <w:sz w:val="28"/>
          <w:szCs w:val="28"/>
        </w:rPr>
        <w:t xml:space="preserve"> </w:t>
      </w:r>
    </w:p>
    <w:p w14:paraId="2D80B693" w14:textId="595FE1F9" w:rsidR="00E8647E" w:rsidRDefault="00E8647E" w:rsidP="00A11B1B">
      <w:pPr>
        <w:spacing w:line="240" w:lineRule="auto"/>
        <w:rPr>
          <w:rFonts w:ascii="Arial" w:eastAsia="Times New Roman" w:hAnsi="Arial" w:cs="Arial"/>
          <w:b/>
          <w:bCs/>
          <w:color w:val="000000" w:themeColor="text1"/>
        </w:rPr>
      </w:pPr>
      <w:r w:rsidRPr="2A36403C">
        <w:rPr>
          <w:rFonts w:ascii="Arial" w:eastAsia="Times New Roman" w:hAnsi="Arial" w:cs="Arial"/>
          <w:b/>
          <w:bCs/>
          <w:color w:val="000000" w:themeColor="text1"/>
        </w:rPr>
        <w:t xml:space="preserve">2.1 Concern for Community Gun Violence </w:t>
      </w:r>
    </w:p>
    <w:p w14:paraId="40792A99" w14:textId="73FC0AA0" w:rsidR="0094293B" w:rsidRPr="0094293B" w:rsidRDefault="4F4EBB8E" w:rsidP="02DA8032">
      <w:pPr>
        <w:rPr>
          <w:rFonts w:ascii="Arial" w:eastAsia="Arial" w:hAnsi="Arial" w:cs="Arial"/>
        </w:rPr>
      </w:pPr>
      <w:r w:rsidRPr="7946C694">
        <w:rPr>
          <w:rFonts w:ascii="Arial" w:eastAsia="Arial" w:hAnsi="Arial" w:cs="Arial"/>
        </w:rPr>
        <w:t xml:space="preserve">When asked, </w:t>
      </w:r>
      <w:r w:rsidRPr="7946C694">
        <w:rPr>
          <w:rFonts w:ascii="Arial" w:eastAsia="Arial" w:hAnsi="Arial" w:cs="Arial"/>
          <w:i/>
          <w:iCs/>
        </w:rPr>
        <w:t>“how concerned are you about the impact of gun violence on the safety of children in your community”</w:t>
      </w:r>
      <w:r w:rsidRPr="7946C694">
        <w:rPr>
          <w:rFonts w:ascii="Arial" w:eastAsia="Arial" w:hAnsi="Arial" w:cs="Arial"/>
        </w:rPr>
        <w:t xml:space="preserve">, </w:t>
      </w:r>
      <w:r w:rsidR="78DB78BF" w:rsidRPr="7946C694">
        <w:rPr>
          <w:rFonts w:ascii="Arial" w:eastAsia="Arial" w:hAnsi="Arial" w:cs="Arial"/>
        </w:rPr>
        <w:t>approximately 8 in 10 respondents (</w:t>
      </w:r>
      <w:r w:rsidR="78DB78BF" w:rsidRPr="7C477597">
        <w:rPr>
          <w:rFonts w:ascii="Arial" w:eastAsia="Arial" w:hAnsi="Arial" w:cs="Arial"/>
        </w:rPr>
        <w:t>79</w:t>
      </w:r>
      <w:r w:rsidR="0815624F" w:rsidRPr="7C477597">
        <w:rPr>
          <w:rFonts w:ascii="Arial" w:eastAsia="Arial" w:hAnsi="Arial" w:cs="Arial"/>
        </w:rPr>
        <w:t>%</w:t>
      </w:r>
      <w:r w:rsidR="274269C1" w:rsidRPr="7C477597">
        <w:rPr>
          <w:rFonts w:ascii="Arial" w:eastAsia="Arial" w:hAnsi="Arial" w:cs="Arial"/>
        </w:rPr>
        <w:t>)</w:t>
      </w:r>
      <w:r w:rsidR="0815624F" w:rsidRPr="7C477597">
        <w:rPr>
          <w:rFonts w:ascii="Arial" w:eastAsia="Arial" w:hAnsi="Arial" w:cs="Arial"/>
        </w:rPr>
        <w:t xml:space="preserve"> </w:t>
      </w:r>
      <w:r w:rsidR="1B4E2556" w:rsidRPr="7C477597">
        <w:rPr>
          <w:rFonts w:ascii="Arial" w:eastAsia="Arial" w:hAnsi="Arial" w:cs="Arial"/>
        </w:rPr>
        <w:t>repor</w:t>
      </w:r>
      <w:r w:rsidR="3650A060" w:rsidRPr="7C477597">
        <w:rPr>
          <w:rFonts w:ascii="Arial" w:eastAsia="Arial" w:hAnsi="Arial" w:cs="Arial"/>
        </w:rPr>
        <w:t>t</w:t>
      </w:r>
      <w:r w:rsidR="1B4E2556" w:rsidRPr="7C477597">
        <w:rPr>
          <w:rFonts w:ascii="Arial" w:eastAsia="Arial" w:hAnsi="Arial" w:cs="Arial"/>
        </w:rPr>
        <w:t>ed</w:t>
      </w:r>
      <w:r w:rsidR="1B4E2556" w:rsidRPr="7946C694">
        <w:rPr>
          <w:rFonts w:ascii="Arial" w:eastAsia="Arial" w:hAnsi="Arial" w:cs="Arial"/>
        </w:rPr>
        <w:t xml:space="preserve"> at least some concern—ranging from a little to very concerned—about community violence</w:t>
      </w:r>
      <w:r w:rsidR="3528621A" w:rsidRPr="7946C694">
        <w:rPr>
          <w:rFonts w:ascii="Arial" w:eastAsia="Arial" w:hAnsi="Arial" w:cs="Arial"/>
        </w:rPr>
        <w:t xml:space="preserve"> highlighting the pervasiveness of this public health crisis</w:t>
      </w:r>
      <w:r w:rsidR="18344DBC" w:rsidRPr="7946C694">
        <w:rPr>
          <w:rFonts w:ascii="Arial" w:eastAsia="Arial" w:hAnsi="Arial" w:cs="Arial"/>
        </w:rPr>
        <w:t xml:space="preserve">. </w:t>
      </w:r>
    </w:p>
    <w:p w14:paraId="30E2FD3F" w14:textId="62FDA50F" w:rsidR="001B39D9" w:rsidRPr="001B39D9" w:rsidRDefault="00E00F44" w:rsidP="001B39D9">
      <w:pPr>
        <w:spacing w:line="240" w:lineRule="auto"/>
        <w:rPr>
          <w:rFonts w:ascii="Arial" w:eastAsia="Times New Roman" w:hAnsi="Arial" w:cs="Arial"/>
          <w:b/>
          <w:bCs/>
          <w:color w:val="000000" w:themeColor="text1"/>
        </w:rPr>
      </w:pPr>
      <w:r w:rsidRPr="00E00F44">
        <w:rPr>
          <w:rFonts w:ascii="Arial" w:eastAsia="Times New Roman" w:hAnsi="Arial" w:cs="Arial"/>
          <w:b/>
          <w:bCs/>
          <w:noProof/>
          <w:color w:val="000000" w:themeColor="text1"/>
        </w:rPr>
        <w:drawing>
          <wp:inline distT="0" distB="0" distL="0" distR="0" wp14:anchorId="37B20AE3" wp14:editId="13A0921B">
            <wp:extent cx="4515480" cy="2686425"/>
            <wp:effectExtent l="0" t="0" r="0" b="0"/>
            <wp:docPr id="52541708"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1708" name="Picture 1" descr="A pie chart with numbers and text&#10;&#10;AI-generated content may be incorrect."/>
                    <pic:cNvPicPr/>
                  </pic:nvPicPr>
                  <pic:blipFill>
                    <a:blip r:embed="rId12"/>
                    <a:stretch>
                      <a:fillRect/>
                    </a:stretch>
                  </pic:blipFill>
                  <pic:spPr>
                    <a:xfrm>
                      <a:off x="0" y="0"/>
                      <a:ext cx="4515480" cy="2686425"/>
                    </a:xfrm>
                    <a:prstGeom prst="rect">
                      <a:avLst/>
                    </a:prstGeom>
                  </pic:spPr>
                </pic:pic>
              </a:graphicData>
            </a:graphic>
          </wp:inline>
        </w:drawing>
      </w:r>
    </w:p>
    <w:p w14:paraId="7EA002D0" w14:textId="135C6628" w:rsidR="000D4E09" w:rsidRPr="009820B9" w:rsidRDefault="000D4E09" w:rsidP="00D935A2">
      <w:pPr>
        <w:spacing w:line="240" w:lineRule="auto"/>
        <w:rPr>
          <w:rFonts w:ascii="Arial" w:eastAsia="Times New Roman" w:hAnsi="Arial" w:cs="Arial"/>
          <w:b/>
          <w:bCs/>
          <w:color w:val="000000" w:themeColor="text1"/>
        </w:rPr>
      </w:pPr>
      <w:r w:rsidRPr="004A73AC">
        <w:rPr>
          <w:rFonts w:ascii="Arial" w:eastAsia="Times New Roman" w:hAnsi="Arial" w:cs="Arial"/>
          <w:b/>
          <w:bCs/>
          <w:color w:val="000000" w:themeColor="text1"/>
        </w:rPr>
        <w:br/>
      </w:r>
      <w:r w:rsidR="003576BF" w:rsidRPr="004A73AC">
        <w:rPr>
          <w:rFonts w:ascii="Arial" w:eastAsia="Times New Roman" w:hAnsi="Arial" w:cs="Arial"/>
          <w:b/>
          <w:bCs/>
          <w:color w:val="000000" w:themeColor="text1"/>
        </w:rPr>
        <w:t>2.1 Concern for Community Gun Violence</w:t>
      </w:r>
    </w:p>
    <w:p w14:paraId="3C5316AA" w14:textId="77777777" w:rsidR="00CA3611" w:rsidRDefault="00CA3611" w:rsidP="00D935A2">
      <w:pPr>
        <w:spacing w:line="240" w:lineRule="auto"/>
        <w:rPr>
          <w:rFonts w:ascii="Arial" w:eastAsia="Times New Roman" w:hAnsi="Arial" w:cs="Arial"/>
          <w:b/>
          <w:bCs/>
          <w:color w:val="000000" w:themeColor="text1"/>
        </w:rPr>
      </w:pPr>
    </w:p>
    <w:p w14:paraId="459A3ABD" w14:textId="77777777" w:rsidR="00CA3611" w:rsidRDefault="00CA3611" w:rsidP="00D935A2">
      <w:pPr>
        <w:spacing w:line="240" w:lineRule="auto"/>
        <w:rPr>
          <w:rFonts w:ascii="Arial" w:eastAsia="Times New Roman" w:hAnsi="Arial" w:cs="Arial"/>
          <w:b/>
          <w:bCs/>
          <w:color w:val="000000" w:themeColor="text1"/>
        </w:rPr>
      </w:pPr>
    </w:p>
    <w:p w14:paraId="5EA344E1" w14:textId="77777777" w:rsidR="00CA3611" w:rsidRDefault="00CA3611" w:rsidP="00D935A2">
      <w:pPr>
        <w:spacing w:line="240" w:lineRule="auto"/>
        <w:rPr>
          <w:rFonts w:ascii="Arial" w:eastAsia="Times New Roman" w:hAnsi="Arial" w:cs="Arial"/>
          <w:b/>
          <w:bCs/>
          <w:color w:val="000000" w:themeColor="text1"/>
        </w:rPr>
      </w:pPr>
    </w:p>
    <w:p w14:paraId="77799620" w14:textId="77777777" w:rsidR="00CA3611" w:rsidRDefault="00CA3611" w:rsidP="00D935A2">
      <w:pPr>
        <w:spacing w:line="240" w:lineRule="auto"/>
        <w:rPr>
          <w:rFonts w:ascii="Arial" w:eastAsia="Times New Roman" w:hAnsi="Arial" w:cs="Arial"/>
          <w:b/>
          <w:bCs/>
          <w:color w:val="000000" w:themeColor="text1"/>
        </w:rPr>
      </w:pPr>
    </w:p>
    <w:p w14:paraId="5BEFCDEF" w14:textId="4AD3D23E" w:rsidR="02DA8032" w:rsidRDefault="02DA8032" w:rsidP="02DA8032">
      <w:pPr>
        <w:spacing w:line="240" w:lineRule="auto"/>
        <w:rPr>
          <w:rFonts w:ascii="Arial" w:eastAsia="Times New Roman" w:hAnsi="Arial" w:cs="Arial"/>
          <w:b/>
          <w:bCs/>
          <w:color w:val="000000" w:themeColor="text1"/>
        </w:rPr>
      </w:pPr>
    </w:p>
    <w:p w14:paraId="1A1649D1" w14:textId="3A6EA255" w:rsidR="02DA8032" w:rsidRDefault="02DA8032" w:rsidP="02DA8032">
      <w:pPr>
        <w:spacing w:line="240" w:lineRule="auto"/>
        <w:rPr>
          <w:rFonts w:ascii="Arial" w:eastAsia="Times New Roman" w:hAnsi="Arial" w:cs="Arial"/>
          <w:b/>
          <w:bCs/>
          <w:color w:val="000000" w:themeColor="text1"/>
        </w:rPr>
      </w:pPr>
    </w:p>
    <w:p w14:paraId="528EE398" w14:textId="069C9FB2" w:rsidR="02DA8032" w:rsidRDefault="02DA8032" w:rsidP="02DA8032">
      <w:pPr>
        <w:spacing w:line="240" w:lineRule="auto"/>
        <w:rPr>
          <w:rFonts w:ascii="Arial" w:eastAsia="Times New Roman" w:hAnsi="Arial" w:cs="Arial"/>
          <w:b/>
          <w:bCs/>
          <w:color w:val="000000" w:themeColor="text1"/>
        </w:rPr>
      </w:pPr>
    </w:p>
    <w:p w14:paraId="3FE39522" w14:textId="04B73DE6" w:rsidR="02DA8032" w:rsidRDefault="02DA8032" w:rsidP="02DA8032">
      <w:pPr>
        <w:spacing w:line="240" w:lineRule="auto"/>
        <w:rPr>
          <w:rFonts w:ascii="Arial" w:eastAsia="Times New Roman" w:hAnsi="Arial" w:cs="Arial"/>
          <w:b/>
          <w:bCs/>
          <w:color w:val="000000" w:themeColor="text1"/>
        </w:rPr>
      </w:pPr>
    </w:p>
    <w:p w14:paraId="2AA92A44" w14:textId="55A28A98" w:rsidR="123B5B9B" w:rsidRDefault="123B5B9B" w:rsidP="123B5B9B">
      <w:pPr>
        <w:spacing w:line="240" w:lineRule="auto"/>
        <w:rPr>
          <w:rFonts w:ascii="Arial" w:eastAsia="Times New Roman" w:hAnsi="Arial" w:cs="Arial"/>
          <w:b/>
          <w:bCs/>
          <w:color w:val="000000" w:themeColor="text1"/>
        </w:rPr>
      </w:pPr>
    </w:p>
    <w:p w14:paraId="3D0BE89C" w14:textId="5D94992B" w:rsidR="48D0765D" w:rsidRDefault="48D0765D" w:rsidP="48D0765D">
      <w:pPr>
        <w:spacing w:line="240" w:lineRule="auto"/>
        <w:rPr>
          <w:rFonts w:ascii="Arial" w:eastAsia="Times New Roman" w:hAnsi="Arial" w:cs="Arial"/>
          <w:b/>
          <w:bCs/>
          <w:color w:val="000000" w:themeColor="text1"/>
        </w:rPr>
      </w:pPr>
    </w:p>
    <w:p w14:paraId="78EE8406" w14:textId="0A1AFEE9" w:rsidR="003576BF" w:rsidRDefault="00D935A2" w:rsidP="02DA8032">
      <w:pPr>
        <w:spacing w:line="240" w:lineRule="auto"/>
        <w:rPr>
          <w:rFonts w:ascii="Arial" w:eastAsia="Times New Roman" w:hAnsi="Arial" w:cs="Arial"/>
          <w:b/>
          <w:bCs/>
          <w:color w:val="000000" w:themeColor="text1"/>
        </w:rPr>
      </w:pPr>
      <w:r w:rsidRPr="02DA8032">
        <w:rPr>
          <w:rFonts w:ascii="Arial" w:eastAsia="Times New Roman" w:hAnsi="Arial" w:cs="Arial"/>
          <w:b/>
          <w:bCs/>
          <w:color w:val="000000" w:themeColor="text1"/>
        </w:rPr>
        <w:lastRenderedPageBreak/>
        <w:t>2.2 Concern for Community Gun Violence by Race and Ethnicity</w:t>
      </w:r>
    </w:p>
    <w:p w14:paraId="5488F2F1" w14:textId="559D4E8E" w:rsidR="00F9501D" w:rsidRPr="00CA3611" w:rsidRDefault="16D9F9A7" w:rsidP="02DA8032">
      <w:pPr>
        <w:rPr>
          <w:rFonts w:ascii="Arial" w:eastAsia="Times New Roman" w:hAnsi="Arial" w:cs="Arial"/>
          <w:color w:val="000000" w:themeColor="text1"/>
        </w:rPr>
      </w:pPr>
      <w:r w:rsidRPr="7946C694">
        <w:rPr>
          <w:rFonts w:ascii="Arial" w:eastAsia="Arial" w:hAnsi="Arial" w:cs="Arial"/>
        </w:rPr>
        <w:t xml:space="preserve">While parents across all racial and ethnic groups reported concern about </w:t>
      </w:r>
      <w:r w:rsidR="0970522E" w:rsidRPr="1B83C7A6">
        <w:rPr>
          <w:rFonts w:ascii="Arial" w:eastAsia="Arial" w:hAnsi="Arial" w:cs="Arial"/>
        </w:rPr>
        <w:t>community</w:t>
      </w:r>
      <w:r w:rsidRPr="7946C694">
        <w:rPr>
          <w:rFonts w:ascii="Arial" w:eastAsia="Arial" w:hAnsi="Arial" w:cs="Arial"/>
        </w:rPr>
        <w:t xml:space="preserve"> violence, </w:t>
      </w:r>
      <w:r w:rsidR="2513903F" w:rsidRPr="7946C694">
        <w:rPr>
          <w:rFonts w:ascii="Arial" w:eastAsia="Arial" w:hAnsi="Arial" w:cs="Arial"/>
        </w:rPr>
        <w:t xml:space="preserve">Black and Hispanic parents </w:t>
      </w:r>
      <w:r w:rsidR="2513903F" w:rsidRPr="1B83C7A6">
        <w:rPr>
          <w:rFonts w:ascii="Arial" w:eastAsia="Arial" w:hAnsi="Arial" w:cs="Arial"/>
        </w:rPr>
        <w:t>express</w:t>
      </w:r>
      <w:r w:rsidR="43E97E34" w:rsidRPr="1B83C7A6">
        <w:rPr>
          <w:rFonts w:ascii="Arial" w:eastAsia="Arial" w:hAnsi="Arial" w:cs="Arial"/>
        </w:rPr>
        <w:t>ed</w:t>
      </w:r>
      <w:r w:rsidR="3C67DFD2" w:rsidRPr="1B83C7A6">
        <w:rPr>
          <w:rFonts w:ascii="Arial" w:eastAsia="Arial" w:hAnsi="Arial" w:cs="Arial"/>
        </w:rPr>
        <w:t xml:space="preserve"> </w:t>
      </w:r>
      <w:r w:rsidR="2513903F" w:rsidRPr="1B83C7A6">
        <w:rPr>
          <w:rFonts w:ascii="Arial" w:eastAsia="Arial" w:hAnsi="Arial" w:cs="Arial"/>
        </w:rPr>
        <w:t>this</w:t>
      </w:r>
      <w:r w:rsidR="2513903F" w:rsidRPr="7946C694">
        <w:rPr>
          <w:rFonts w:ascii="Arial" w:eastAsia="Arial" w:hAnsi="Arial" w:cs="Arial"/>
        </w:rPr>
        <w:t xml:space="preserve"> concern at disproportionately higher rates—</w:t>
      </w:r>
      <w:r w:rsidR="52E174E8" w:rsidRPr="7946C694">
        <w:rPr>
          <w:rFonts w:ascii="Arial" w:eastAsia="Times New Roman" w:hAnsi="Arial" w:cs="Arial"/>
          <w:color w:val="000000" w:themeColor="text1"/>
        </w:rPr>
        <w:t>This may reflect</w:t>
      </w:r>
      <w:r w:rsidR="2B472E67" w:rsidRPr="7946C694">
        <w:rPr>
          <w:rFonts w:ascii="Arial" w:eastAsia="Times New Roman" w:hAnsi="Arial" w:cs="Arial"/>
          <w:color w:val="000000" w:themeColor="text1"/>
        </w:rPr>
        <w:t xml:space="preserve"> disproportionate exposure to violence and long-standing </w:t>
      </w:r>
      <w:r w:rsidR="3C67C889" w:rsidRPr="7946C694">
        <w:rPr>
          <w:rFonts w:ascii="Arial" w:eastAsia="Times New Roman" w:hAnsi="Arial" w:cs="Arial"/>
          <w:color w:val="000000" w:themeColor="text1"/>
        </w:rPr>
        <w:t>inequities</w:t>
      </w:r>
      <w:r w:rsidR="2B472E67" w:rsidRPr="7946C694">
        <w:rPr>
          <w:rFonts w:ascii="Arial" w:eastAsia="Times New Roman" w:hAnsi="Arial" w:cs="Arial"/>
          <w:color w:val="000000" w:themeColor="text1"/>
        </w:rPr>
        <w:t xml:space="preserve"> in neighborhood safety and support.</w:t>
      </w:r>
      <w:r w:rsidR="78AA4C21" w:rsidRPr="7946C694">
        <w:rPr>
          <w:rFonts w:ascii="Arial" w:eastAsia="Times New Roman" w:hAnsi="Arial" w:cs="Arial"/>
          <w:color w:val="000000" w:themeColor="text1"/>
        </w:rPr>
        <w:t xml:space="preserve"> </w:t>
      </w:r>
    </w:p>
    <w:p w14:paraId="72A7CDBA" w14:textId="51EA0621" w:rsidR="003576BF" w:rsidRDefault="0031660F" w:rsidP="00A15C3F">
      <w:pPr>
        <w:spacing w:line="240" w:lineRule="auto"/>
        <w:rPr>
          <w:rFonts w:ascii="Arial" w:eastAsia="Times New Roman" w:hAnsi="Arial" w:cs="Arial"/>
          <w:b/>
          <w:bCs/>
          <w:color w:val="000000" w:themeColor="text1"/>
        </w:rPr>
      </w:pPr>
      <w:r>
        <w:rPr>
          <w:noProof/>
        </w:rPr>
        <w:drawing>
          <wp:inline distT="0" distB="0" distL="0" distR="0" wp14:anchorId="6CB0754C" wp14:editId="06A0BC1A">
            <wp:extent cx="4703500" cy="3772590"/>
            <wp:effectExtent l="0" t="0" r="1905" b="0"/>
            <wp:docPr id="602995378" name="Picture 2"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95378" name="Picture 2" descr="A graph with numbers and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156" cy="3796376"/>
                    </a:xfrm>
                    <a:prstGeom prst="rect">
                      <a:avLst/>
                    </a:prstGeom>
                    <a:noFill/>
                  </pic:spPr>
                </pic:pic>
              </a:graphicData>
            </a:graphic>
          </wp:inline>
        </w:drawing>
      </w:r>
      <w:r w:rsidR="00DF101B" w:rsidRPr="004A73AC">
        <w:rPr>
          <w:rFonts w:ascii="Arial" w:eastAsia="Times New Roman" w:hAnsi="Arial" w:cs="Arial"/>
          <w:b/>
          <w:bCs/>
          <w:color w:val="000000" w:themeColor="text1"/>
        </w:rPr>
        <w:br/>
      </w:r>
      <w:r w:rsidR="003576BF" w:rsidRPr="004A73AC">
        <w:rPr>
          <w:rFonts w:ascii="Arial" w:eastAsia="Times New Roman" w:hAnsi="Arial" w:cs="Arial"/>
          <w:b/>
          <w:bCs/>
          <w:color w:val="000000" w:themeColor="text1"/>
        </w:rPr>
        <w:t>2.2 Concern for Community Gun Violence by Race and Ethnicity</w:t>
      </w:r>
    </w:p>
    <w:p w14:paraId="71F2B8A2" w14:textId="2A8C4658" w:rsidR="000D4E09" w:rsidRPr="004A73AC" w:rsidRDefault="000D4E09" w:rsidP="00D935A2">
      <w:pPr>
        <w:spacing w:line="240" w:lineRule="auto"/>
        <w:rPr>
          <w:rFonts w:ascii="Arial" w:eastAsia="Times New Roman" w:hAnsi="Arial" w:cs="Arial"/>
          <w:b/>
          <w:bCs/>
          <w:color w:val="000000" w:themeColor="text1"/>
        </w:rPr>
      </w:pPr>
    </w:p>
    <w:p w14:paraId="3A560FCA" w14:textId="2DF579CE" w:rsidR="123B5B9B" w:rsidRDefault="123B5B9B" w:rsidP="123B5B9B">
      <w:pPr>
        <w:spacing w:line="240" w:lineRule="auto"/>
        <w:rPr>
          <w:rFonts w:ascii="Arial" w:eastAsia="Times New Roman" w:hAnsi="Arial" w:cs="Arial"/>
          <w:b/>
          <w:bCs/>
          <w:color w:val="000000" w:themeColor="text1"/>
        </w:rPr>
      </w:pPr>
    </w:p>
    <w:p w14:paraId="3983F4C6" w14:textId="72BFBB1D" w:rsidR="123B5B9B" w:rsidRDefault="123B5B9B" w:rsidP="123B5B9B">
      <w:pPr>
        <w:spacing w:line="240" w:lineRule="auto"/>
        <w:rPr>
          <w:rFonts w:ascii="Arial" w:eastAsia="Times New Roman" w:hAnsi="Arial" w:cs="Arial"/>
          <w:b/>
          <w:bCs/>
          <w:color w:val="000000" w:themeColor="text1"/>
        </w:rPr>
      </w:pPr>
    </w:p>
    <w:p w14:paraId="3C05D92D" w14:textId="70436771" w:rsidR="123B5B9B" w:rsidRDefault="123B5B9B" w:rsidP="123B5B9B">
      <w:pPr>
        <w:spacing w:line="240" w:lineRule="auto"/>
        <w:rPr>
          <w:rFonts w:ascii="Arial" w:eastAsia="Times New Roman" w:hAnsi="Arial" w:cs="Arial"/>
          <w:b/>
          <w:bCs/>
          <w:color w:val="000000" w:themeColor="text1"/>
        </w:rPr>
      </w:pPr>
    </w:p>
    <w:p w14:paraId="4F0CEA6C" w14:textId="35EFCA25" w:rsidR="123B5B9B" w:rsidRDefault="123B5B9B" w:rsidP="123B5B9B">
      <w:pPr>
        <w:spacing w:line="240" w:lineRule="auto"/>
        <w:rPr>
          <w:rFonts w:ascii="Arial" w:eastAsia="Times New Roman" w:hAnsi="Arial" w:cs="Arial"/>
          <w:b/>
          <w:bCs/>
          <w:color w:val="000000" w:themeColor="text1"/>
        </w:rPr>
      </w:pPr>
    </w:p>
    <w:p w14:paraId="5A0DCA39" w14:textId="41AA97DC" w:rsidR="123B5B9B" w:rsidRDefault="123B5B9B" w:rsidP="123B5B9B">
      <w:pPr>
        <w:spacing w:line="240" w:lineRule="auto"/>
        <w:rPr>
          <w:rFonts w:ascii="Arial" w:eastAsia="Times New Roman" w:hAnsi="Arial" w:cs="Arial"/>
          <w:b/>
          <w:bCs/>
          <w:color w:val="000000" w:themeColor="text1"/>
        </w:rPr>
      </w:pPr>
    </w:p>
    <w:p w14:paraId="662302D5" w14:textId="19BA1DB4" w:rsidR="123B5B9B" w:rsidRDefault="123B5B9B" w:rsidP="123B5B9B">
      <w:pPr>
        <w:spacing w:line="240" w:lineRule="auto"/>
        <w:rPr>
          <w:rFonts w:ascii="Arial" w:eastAsia="Times New Roman" w:hAnsi="Arial" w:cs="Arial"/>
          <w:b/>
          <w:bCs/>
          <w:color w:val="000000" w:themeColor="text1"/>
        </w:rPr>
      </w:pPr>
    </w:p>
    <w:p w14:paraId="06773624" w14:textId="0C8677FD" w:rsidR="123B5B9B" w:rsidDel="00F14721" w:rsidRDefault="123B5B9B" w:rsidP="123B5B9B">
      <w:pPr>
        <w:spacing w:line="240" w:lineRule="auto"/>
        <w:rPr>
          <w:rFonts w:ascii="Arial" w:eastAsia="Times New Roman" w:hAnsi="Arial" w:cs="Arial"/>
          <w:b/>
          <w:bCs/>
          <w:color w:val="000000" w:themeColor="text1"/>
        </w:rPr>
      </w:pPr>
    </w:p>
    <w:p w14:paraId="0668FF7B" w14:textId="17814AE4" w:rsidR="003576BF" w:rsidRDefault="00D935A2" w:rsidP="00D935A2">
      <w:pPr>
        <w:spacing w:line="240" w:lineRule="auto"/>
        <w:rPr>
          <w:rFonts w:ascii="Arial" w:eastAsia="Times New Roman" w:hAnsi="Arial" w:cs="Arial"/>
          <w:b/>
          <w:bCs/>
          <w:color w:val="000000" w:themeColor="text1"/>
        </w:rPr>
      </w:pPr>
      <w:r w:rsidRPr="004A73AC">
        <w:rPr>
          <w:rFonts w:ascii="Arial" w:eastAsia="Times New Roman" w:hAnsi="Arial" w:cs="Arial"/>
          <w:b/>
          <w:bCs/>
          <w:color w:val="000000" w:themeColor="text1"/>
        </w:rPr>
        <w:lastRenderedPageBreak/>
        <w:t>2.3 Concern for Community Gun Violence by TN Region</w:t>
      </w:r>
      <w:r w:rsidR="005E0A3F" w:rsidRPr="004A73AC">
        <w:rPr>
          <w:rFonts w:ascii="Arial" w:eastAsia="Times New Roman" w:hAnsi="Arial" w:cs="Arial"/>
          <w:b/>
          <w:bCs/>
          <w:color w:val="000000" w:themeColor="text1"/>
        </w:rPr>
        <w:t xml:space="preserve"> </w:t>
      </w:r>
    </w:p>
    <w:p w14:paraId="21E0444C" w14:textId="5C143744" w:rsidR="005C1F48" w:rsidRDefault="2584FA8A" w:rsidP="00A15C3F">
      <w:pPr>
        <w:spacing w:line="240" w:lineRule="auto"/>
        <w:rPr>
          <w:rFonts w:ascii="Arial" w:eastAsia="Times New Roman" w:hAnsi="Arial" w:cs="Arial"/>
          <w:b/>
          <w:bCs/>
          <w:color w:val="000000" w:themeColor="text1"/>
        </w:rPr>
      </w:pPr>
      <w:r w:rsidRPr="7946C694">
        <w:rPr>
          <w:rFonts w:ascii="Arial" w:eastAsia="Times New Roman" w:hAnsi="Arial" w:cs="Arial"/>
          <w:color w:val="000000" w:themeColor="text1"/>
        </w:rPr>
        <w:t>C</w:t>
      </w:r>
      <w:r w:rsidR="5A56BFF0" w:rsidRPr="7946C694">
        <w:rPr>
          <w:rFonts w:ascii="Arial" w:eastAsia="Times New Roman" w:hAnsi="Arial" w:cs="Arial"/>
          <w:color w:val="000000" w:themeColor="text1"/>
        </w:rPr>
        <w:t>oncern</w:t>
      </w:r>
      <w:r w:rsidR="61E5DE2C" w:rsidRPr="7946C694">
        <w:rPr>
          <w:rFonts w:ascii="Arial" w:eastAsia="Times New Roman" w:hAnsi="Arial" w:cs="Arial"/>
          <w:color w:val="000000" w:themeColor="text1"/>
        </w:rPr>
        <w:t>s</w:t>
      </w:r>
      <w:r w:rsidR="5A56BFF0" w:rsidRPr="7946C694">
        <w:rPr>
          <w:rFonts w:ascii="Arial" w:eastAsia="Times New Roman" w:hAnsi="Arial" w:cs="Arial"/>
          <w:color w:val="000000" w:themeColor="text1"/>
        </w:rPr>
        <w:t xml:space="preserve"> for community gun violence</w:t>
      </w:r>
      <w:r w:rsidR="3CC59D81" w:rsidRPr="7946C694">
        <w:rPr>
          <w:rFonts w:ascii="Arial" w:eastAsia="Times New Roman" w:hAnsi="Arial" w:cs="Arial"/>
          <w:color w:val="000000" w:themeColor="text1"/>
        </w:rPr>
        <w:t xml:space="preserve"> were prevalent across all three grand regions of T</w:t>
      </w:r>
      <w:r w:rsidR="4756B25F" w:rsidRPr="7946C694">
        <w:rPr>
          <w:rFonts w:ascii="Arial" w:eastAsia="Times New Roman" w:hAnsi="Arial" w:cs="Arial"/>
          <w:color w:val="000000" w:themeColor="text1"/>
        </w:rPr>
        <w:t>ennessee ranging from 76-86%</w:t>
      </w:r>
      <w:r w:rsidR="07E5BC30" w:rsidRPr="0D5F29A5">
        <w:rPr>
          <w:rFonts w:ascii="Arial" w:eastAsia="Times New Roman" w:hAnsi="Arial" w:cs="Arial"/>
          <w:color w:val="000000" w:themeColor="text1"/>
        </w:rPr>
        <w:t>76-86</w:t>
      </w:r>
      <w:r w:rsidR="52EFCC0D" w:rsidRPr="0D5F29A5">
        <w:rPr>
          <w:rFonts w:ascii="Arial" w:eastAsia="Times New Roman" w:hAnsi="Arial" w:cs="Arial"/>
          <w:color w:val="000000" w:themeColor="text1"/>
        </w:rPr>
        <w:t>%)</w:t>
      </w:r>
      <w:r w:rsidR="3CC59D81" w:rsidRPr="0D5F29A5">
        <w:rPr>
          <w:rFonts w:ascii="Arial" w:eastAsia="Times New Roman" w:hAnsi="Arial" w:cs="Arial"/>
          <w:color w:val="000000" w:themeColor="text1"/>
        </w:rPr>
        <w:t>,</w:t>
      </w:r>
      <w:r w:rsidR="05328811" w:rsidRPr="7946C694" w:rsidDel="47452A98">
        <w:rPr>
          <w:rFonts w:ascii="Arial" w:eastAsia="Times New Roman" w:hAnsi="Arial" w:cs="Arial"/>
          <w:color w:val="000000" w:themeColor="text1"/>
        </w:rPr>
        <w:t xml:space="preserve"> </w:t>
      </w:r>
      <w:r w:rsidR="29BB2421" w:rsidRPr="7946C694">
        <w:rPr>
          <w:rFonts w:ascii="Arial" w:eastAsia="Times New Roman" w:hAnsi="Arial" w:cs="Arial"/>
          <w:color w:val="000000" w:themeColor="text1"/>
        </w:rPr>
        <w:t xml:space="preserve">with parents from West Tennessee reporting the highest </w:t>
      </w:r>
      <w:proofErr w:type="spellStart"/>
      <w:r w:rsidR="29BB2421" w:rsidRPr="7946C694">
        <w:rPr>
          <w:rFonts w:ascii="Arial" w:eastAsia="Times New Roman" w:hAnsi="Arial" w:cs="Arial"/>
          <w:color w:val="000000" w:themeColor="text1"/>
        </w:rPr>
        <w:t>rates.</w:t>
      </w:r>
      <w:r w:rsidR="29BB2421" w:rsidRPr="7C477597">
        <w:rPr>
          <w:rFonts w:ascii="Arial" w:eastAsia="Times New Roman" w:hAnsi="Arial" w:cs="Arial"/>
          <w:color w:val="000000" w:themeColor="text1"/>
        </w:rPr>
        <w:t>s</w:t>
      </w:r>
      <w:proofErr w:type="spellEnd"/>
      <w:r w:rsidR="29BB2421" w:rsidRPr="7C477597">
        <w:rPr>
          <w:rFonts w:ascii="Arial" w:eastAsia="Times New Roman" w:hAnsi="Arial" w:cs="Arial"/>
          <w:color w:val="000000" w:themeColor="text1"/>
        </w:rPr>
        <w:t>.</w:t>
      </w:r>
      <w:r w:rsidR="1BDF1092" w:rsidRPr="7946C694">
        <w:rPr>
          <w:rFonts w:ascii="Arial" w:eastAsia="Arial" w:hAnsi="Arial" w:cs="Arial"/>
        </w:rPr>
        <w:t xml:space="preserve"> </w:t>
      </w:r>
      <w:r w:rsidR="7D868DE9">
        <w:rPr>
          <w:noProof/>
        </w:rPr>
        <w:drawing>
          <wp:inline distT="0" distB="0" distL="0" distR="0" wp14:anchorId="40823388" wp14:editId="1D250D73">
            <wp:extent cx="4950868" cy="3935895"/>
            <wp:effectExtent l="0" t="0" r="2540" b="7620"/>
            <wp:docPr id="1633694433" name="Picture 3" descr="A graph with numbers and a number of red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4950868" cy="3935895"/>
                    </a:xfrm>
                    <a:prstGeom prst="rect">
                      <a:avLst/>
                    </a:prstGeom>
                  </pic:spPr>
                </pic:pic>
              </a:graphicData>
            </a:graphic>
          </wp:inline>
        </w:drawing>
      </w:r>
      <w:r w:rsidR="05328811">
        <w:br/>
      </w:r>
      <w:r w:rsidR="08C779D2" w:rsidRPr="7946C694">
        <w:rPr>
          <w:rFonts w:ascii="Arial" w:eastAsia="Times New Roman" w:hAnsi="Arial" w:cs="Arial"/>
          <w:b/>
          <w:bCs/>
          <w:color w:val="000000" w:themeColor="text1"/>
        </w:rPr>
        <w:t>2.3 Concern for Community Gun Violence by TN Region</w:t>
      </w:r>
    </w:p>
    <w:p w14:paraId="173B11FA" w14:textId="574ACDEF" w:rsidR="00736893" w:rsidRDefault="00736893" w:rsidP="00A15C3F">
      <w:pPr>
        <w:spacing w:line="240" w:lineRule="auto"/>
        <w:rPr>
          <w:rFonts w:ascii="Arial" w:eastAsia="Times New Roman" w:hAnsi="Arial" w:cs="Arial"/>
          <w:b/>
          <w:bCs/>
          <w:color w:val="000000" w:themeColor="text1"/>
        </w:rPr>
      </w:pPr>
    </w:p>
    <w:p w14:paraId="7F3ACD7F" w14:textId="07421FB9" w:rsidR="00736893" w:rsidRDefault="00736893" w:rsidP="00A15C3F">
      <w:pPr>
        <w:spacing w:line="240" w:lineRule="auto"/>
        <w:rPr>
          <w:rFonts w:ascii="Arial" w:eastAsia="Times New Roman" w:hAnsi="Arial" w:cs="Arial"/>
          <w:b/>
          <w:bCs/>
          <w:color w:val="000000" w:themeColor="text1"/>
        </w:rPr>
      </w:pPr>
    </w:p>
    <w:p w14:paraId="364E8B7D" w14:textId="7B5C2A56" w:rsidR="00736893" w:rsidRDefault="00736893" w:rsidP="00A15C3F">
      <w:pPr>
        <w:spacing w:line="240" w:lineRule="auto"/>
        <w:rPr>
          <w:rFonts w:ascii="Arial" w:eastAsia="Times New Roman" w:hAnsi="Arial" w:cs="Arial"/>
          <w:b/>
          <w:bCs/>
          <w:color w:val="000000" w:themeColor="text1"/>
        </w:rPr>
      </w:pPr>
    </w:p>
    <w:p w14:paraId="5A6F2358" w14:textId="67BD5437" w:rsidR="00736893" w:rsidRDefault="00736893" w:rsidP="00A15C3F">
      <w:pPr>
        <w:spacing w:line="240" w:lineRule="auto"/>
        <w:rPr>
          <w:rFonts w:ascii="Arial" w:eastAsia="Times New Roman" w:hAnsi="Arial" w:cs="Arial"/>
          <w:b/>
          <w:bCs/>
          <w:color w:val="000000" w:themeColor="text1"/>
        </w:rPr>
      </w:pPr>
    </w:p>
    <w:p w14:paraId="564AE146" w14:textId="2ADFD76D" w:rsidR="00736893" w:rsidRDefault="00736893" w:rsidP="00A15C3F">
      <w:pPr>
        <w:spacing w:line="240" w:lineRule="auto"/>
        <w:rPr>
          <w:rFonts w:ascii="Arial" w:eastAsia="Times New Roman" w:hAnsi="Arial" w:cs="Arial"/>
          <w:b/>
          <w:bCs/>
          <w:color w:val="000000" w:themeColor="text1"/>
        </w:rPr>
      </w:pPr>
    </w:p>
    <w:p w14:paraId="5E2463D4" w14:textId="06775F97" w:rsidR="00736893" w:rsidRDefault="00736893" w:rsidP="00A15C3F">
      <w:pPr>
        <w:spacing w:line="240" w:lineRule="auto"/>
        <w:rPr>
          <w:rFonts w:ascii="Arial" w:eastAsia="Times New Roman" w:hAnsi="Arial" w:cs="Arial"/>
          <w:b/>
          <w:bCs/>
          <w:color w:val="000000" w:themeColor="text1"/>
        </w:rPr>
      </w:pPr>
    </w:p>
    <w:p w14:paraId="058D53A0" w14:textId="7B9763AE" w:rsidR="00736893" w:rsidRDefault="00736893" w:rsidP="00A15C3F">
      <w:pPr>
        <w:spacing w:line="240" w:lineRule="auto"/>
        <w:rPr>
          <w:rFonts w:ascii="Arial" w:eastAsia="Times New Roman" w:hAnsi="Arial" w:cs="Arial"/>
          <w:b/>
          <w:bCs/>
          <w:color w:val="000000" w:themeColor="text1"/>
        </w:rPr>
      </w:pPr>
    </w:p>
    <w:p w14:paraId="0E27603A" w14:textId="77777777" w:rsidR="00736893" w:rsidRPr="003576BF" w:rsidRDefault="00736893" w:rsidP="00A15C3F">
      <w:pPr>
        <w:spacing w:line="240" w:lineRule="auto"/>
        <w:rPr>
          <w:rFonts w:ascii="Arial" w:eastAsia="Times New Roman" w:hAnsi="Arial" w:cs="Arial"/>
          <w:b/>
          <w:bCs/>
          <w:color w:val="000000" w:themeColor="text1"/>
        </w:rPr>
      </w:pPr>
    </w:p>
    <w:p w14:paraId="0960D108" w14:textId="24507F30" w:rsidR="005C1F48" w:rsidRPr="00BC359F"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3. </w:t>
      </w:r>
      <w:r>
        <w:rPr>
          <w:rFonts w:ascii="Arial" w:eastAsia="Arial" w:hAnsi="Arial" w:cs="Arial"/>
          <w:b/>
          <w:sz w:val="28"/>
          <w:szCs w:val="28"/>
        </w:rPr>
        <w:t xml:space="preserve">FIREARM STORAGE </w:t>
      </w:r>
    </w:p>
    <w:p w14:paraId="005297C6" w14:textId="77777777" w:rsidR="005C1F48" w:rsidRDefault="005C1F48" w:rsidP="00037DEE">
      <w:pPr>
        <w:rPr>
          <w:rFonts w:ascii="Arial" w:eastAsia="Times New Roman" w:hAnsi="Arial" w:cs="Arial"/>
          <w:b/>
          <w:bCs/>
          <w:color w:val="000000" w:themeColor="text1"/>
        </w:rPr>
      </w:pPr>
    </w:p>
    <w:p w14:paraId="4FA95117" w14:textId="6EBD557A" w:rsidR="00A11B1B" w:rsidRDefault="00A11B1B" w:rsidP="00A11B1B">
      <w:pPr>
        <w:spacing w:line="240" w:lineRule="auto"/>
        <w:rPr>
          <w:rFonts w:ascii="Arial" w:eastAsia="Times New Roman" w:hAnsi="Arial" w:cs="Arial"/>
          <w:b/>
          <w:bCs/>
          <w:color w:val="000000" w:themeColor="text1"/>
        </w:rPr>
      </w:pPr>
      <w:r w:rsidRPr="2A36403C">
        <w:rPr>
          <w:rFonts w:ascii="Arial" w:eastAsia="Times New Roman" w:hAnsi="Arial" w:cs="Arial"/>
          <w:b/>
          <w:bCs/>
          <w:color w:val="000000" w:themeColor="text1"/>
        </w:rPr>
        <w:t>3.1 Likelihood of Participation in Secure Firearm Storage Educational Programming, Overall and by Firearm Owner Status</w:t>
      </w:r>
    </w:p>
    <w:p w14:paraId="2809E61E" w14:textId="5BA5EB92" w:rsidR="00903EAB" w:rsidRPr="004A73AC" w:rsidRDefault="4203BDBC" w:rsidP="7946C694">
      <w:pPr>
        <w:rPr>
          <w:rFonts w:ascii="Arial" w:eastAsia="Arial" w:hAnsi="Arial" w:cs="Arial"/>
        </w:rPr>
      </w:pPr>
      <w:r w:rsidRPr="7946C694">
        <w:rPr>
          <w:rFonts w:ascii="Arial" w:eastAsia="Times New Roman" w:hAnsi="Arial" w:cs="Arial"/>
        </w:rPr>
        <w:t>Tennessee parents were asked</w:t>
      </w:r>
      <w:r w:rsidR="42B8AD8D" w:rsidRPr="7946C694">
        <w:rPr>
          <w:rFonts w:ascii="Arial" w:eastAsia="Times New Roman" w:hAnsi="Arial" w:cs="Arial"/>
        </w:rPr>
        <w:t xml:space="preserve">, </w:t>
      </w:r>
      <w:r w:rsidR="42B8AD8D" w:rsidRPr="7946C694">
        <w:rPr>
          <w:rFonts w:ascii="Arial" w:eastAsia="Times New Roman" w:hAnsi="Arial" w:cs="Arial"/>
          <w:i/>
          <w:iCs/>
        </w:rPr>
        <w:t>“If offered, would you be likely to participate in free, community-based educational programming on secure firearm storage?”</w:t>
      </w:r>
      <w:r w:rsidR="18FBA595" w:rsidRPr="7946C694">
        <w:rPr>
          <w:rFonts w:ascii="Arial" w:eastAsia="Times New Roman" w:hAnsi="Arial" w:cs="Arial"/>
          <w:i/>
          <w:iCs/>
        </w:rPr>
        <w:t xml:space="preserve"> </w:t>
      </w:r>
      <w:r w:rsidR="6DDC4086" w:rsidRPr="7946C694">
        <w:rPr>
          <w:rFonts w:ascii="Arial" w:eastAsia="Arial" w:hAnsi="Arial" w:cs="Arial"/>
        </w:rPr>
        <w:t xml:space="preserve"> High levels of interest in secure firearm storage education among Tennessee parents suggests a strong desire for additional tools and resources. This was particularly true among firearm-owning parents, two-thirds of whom expressed intertest-- pointing to an opportunity to expand or strengthen outreach in this area.</w:t>
      </w:r>
    </w:p>
    <w:p w14:paraId="3B0D11AA" w14:textId="77777777" w:rsidR="00D353B8" w:rsidRDefault="00D353B8" w:rsidP="0049243B">
      <w:pPr>
        <w:spacing w:line="240" w:lineRule="auto"/>
        <w:rPr>
          <w:rFonts w:ascii="Arial" w:eastAsia="Times New Roman" w:hAnsi="Arial" w:cs="Arial"/>
          <w:b/>
          <w:bCs/>
          <w:color w:val="000000" w:themeColor="text1"/>
        </w:rPr>
      </w:pPr>
    </w:p>
    <w:p w14:paraId="429C4EE3" w14:textId="378DC6EE" w:rsidR="00E452E7" w:rsidRDefault="00AD2149" w:rsidP="00F95687">
      <w:pPr>
        <w:spacing w:line="240" w:lineRule="auto"/>
        <w:jc w:val="center"/>
        <w:rPr>
          <w:rFonts w:ascii="Arial" w:eastAsia="Times New Roman" w:hAnsi="Arial" w:cs="Arial"/>
          <w:b/>
          <w:bCs/>
          <w:color w:val="000000" w:themeColor="text1"/>
        </w:rPr>
      </w:pPr>
      <w:r w:rsidRPr="00AD2149">
        <w:rPr>
          <w:rFonts w:ascii="Arial" w:eastAsia="Times New Roman" w:hAnsi="Arial" w:cs="Arial"/>
          <w:b/>
          <w:bCs/>
          <w:noProof/>
          <w:color w:val="000000" w:themeColor="text1"/>
        </w:rPr>
        <w:drawing>
          <wp:inline distT="0" distB="0" distL="0" distR="0" wp14:anchorId="55157A17" wp14:editId="0448231A">
            <wp:extent cx="4693186" cy="2952295"/>
            <wp:effectExtent l="0" t="0" r="0" b="635"/>
            <wp:docPr id="150413756" name="Picture 1" descr="A graph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756" name="Picture 1" descr="A graph with numbers and symbols&#10;&#10;AI-generated content may be incorrect."/>
                    <pic:cNvPicPr/>
                  </pic:nvPicPr>
                  <pic:blipFill>
                    <a:blip r:embed="rId15"/>
                    <a:stretch>
                      <a:fillRect/>
                    </a:stretch>
                  </pic:blipFill>
                  <pic:spPr>
                    <a:xfrm>
                      <a:off x="0" y="0"/>
                      <a:ext cx="4704773" cy="2959584"/>
                    </a:xfrm>
                    <a:prstGeom prst="rect">
                      <a:avLst/>
                    </a:prstGeom>
                  </pic:spPr>
                </pic:pic>
              </a:graphicData>
            </a:graphic>
          </wp:inline>
        </w:drawing>
      </w:r>
    </w:p>
    <w:p w14:paraId="36347F58" w14:textId="32D2232D" w:rsidR="0071059C" w:rsidRDefault="00D353B8" w:rsidP="0049243B">
      <w:pPr>
        <w:spacing w:line="240" w:lineRule="auto"/>
        <w:rPr>
          <w:rFonts w:ascii="Arial" w:eastAsia="Times New Roman" w:hAnsi="Arial" w:cs="Arial"/>
          <w:b/>
          <w:bCs/>
          <w:color w:val="000000" w:themeColor="text1"/>
        </w:rPr>
      </w:pPr>
      <w:r w:rsidRPr="00D353B8">
        <w:rPr>
          <w:rFonts w:ascii="Arial" w:eastAsia="Times New Roman" w:hAnsi="Arial" w:cs="Arial"/>
          <w:b/>
          <w:bCs/>
          <w:color w:val="000000" w:themeColor="text1"/>
        </w:rPr>
        <w:br/>
      </w:r>
      <w:r w:rsidRPr="004A73AC">
        <w:rPr>
          <w:rFonts w:ascii="Arial" w:eastAsia="Times New Roman" w:hAnsi="Arial" w:cs="Arial"/>
          <w:b/>
          <w:bCs/>
          <w:color w:val="000000" w:themeColor="text1"/>
        </w:rPr>
        <w:t>3.1 Likelihood of Participation in Secure Firearm Storage Educational Programming, Overall and by Firearm Owner Status</w:t>
      </w:r>
    </w:p>
    <w:p w14:paraId="025817C8" w14:textId="0B8AB0BF" w:rsidR="0098238B" w:rsidRDefault="0098238B" w:rsidP="0049243B">
      <w:pPr>
        <w:spacing w:line="240" w:lineRule="auto"/>
        <w:rPr>
          <w:rFonts w:ascii="Arial" w:eastAsia="Times New Roman" w:hAnsi="Arial" w:cs="Arial"/>
          <w:b/>
          <w:bCs/>
          <w:color w:val="000000" w:themeColor="text1"/>
        </w:rPr>
      </w:pPr>
    </w:p>
    <w:p w14:paraId="6E695086" w14:textId="24013175" w:rsidR="00736893" w:rsidRDefault="00736893" w:rsidP="0049243B">
      <w:pPr>
        <w:spacing w:line="240" w:lineRule="auto"/>
        <w:rPr>
          <w:rFonts w:ascii="Arial" w:eastAsia="Times New Roman" w:hAnsi="Arial" w:cs="Arial"/>
          <w:b/>
          <w:bCs/>
          <w:color w:val="000000" w:themeColor="text1"/>
        </w:rPr>
      </w:pPr>
    </w:p>
    <w:p w14:paraId="626AE25C" w14:textId="2940DB48" w:rsidR="00736893" w:rsidRDefault="00736893" w:rsidP="0049243B">
      <w:pPr>
        <w:spacing w:line="240" w:lineRule="auto"/>
        <w:rPr>
          <w:rFonts w:ascii="Arial" w:eastAsia="Times New Roman" w:hAnsi="Arial" w:cs="Arial"/>
          <w:b/>
          <w:bCs/>
          <w:color w:val="000000" w:themeColor="text1"/>
        </w:rPr>
      </w:pPr>
    </w:p>
    <w:p w14:paraId="425012C1" w14:textId="74164620" w:rsidR="1CB9B788" w:rsidRDefault="1CB9B788" w:rsidP="1CB9B788">
      <w:pPr>
        <w:spacing w:line="240" w:lineRule="auto"/>
        <w:rPr>
          <w:rFonts w:ascii="Arial" w:eastAsia="Times New Roman" w:hAnsi="Arial" w:cs="Arial"/>
          <w:b/>
          <w:bCs/>
          <w:color w:val="000000" w:themeColor="text1"/>
        </w:rPr>
      </w:pPr>
    </w:p>
    <w:p w14:paraId="41029294" w14:textId="53DB69CD" w:rsidR="00450297" w:rsidRDefault="72AD6A63" w:rsidP="0049243B">
      <w:pPr>
        <w:spacing w:line="240" w:lineRule="auto"/>
        <w:rPr>
          <w:rFonts w:ascii="Arial" w:eastAsia="Times New Roman" w:hAnsi="Arial" w:cs="Arial"/>
          <w:b/>
          <w:bCs/>
          <w:color w:val="000000" w:themeColor="text1"/>
        </w:rPr>
      </w:pPr>
      <w:r w:rsidRPr="7946C694">
        <w:rPr>
          <w:rFonts w:ascii="Arial" w:eastAsia="Times New Roman" w:hAnsi="Arial" w:cs="Arial"/>
          <w:b/>
          <w:bCs/>
          <w:color w:val="000000" w:themeColor="text1"/>
        </w:rPr>
        <w:lastRenderedPageBreak/>
        <w:t xml:space="preserve">3.2 Support for Secure Storage Laws </w:t>
      </w:r>
      <w:r w:rsidR="46611128" w:rsidRPr="7946C694">
        <w:rPr>
          <w:rFonts w:ascii="Arial" w:eastAsia="Times New Roman" w:hAnsi="Arial" w:cs="Arial"/>
          <w:b/>
          <w:bCs/>
          <w:color w:val="000000" w:themeColor="text1"/>
        </w:rPr>
        <w:t>by Race and Ethnicity</w:t>
      </w:r>
    </w:p>
    <w:p w14:paraId="7A9DE0CC" w14:textId="1A9E2BCA" w:rsidR="00D6010A" w:rsidRPr="004A73AC" w:rsidRDefault="00D6010A" w:rsidP="0F3ADBCC">
      <w:pPr>
        <w:spacing w:line="240" w:lineRule="auto"/>
        <w:rPr>
          <w:rFonts w:ascii="Arial" w:eastAsia="Times New Roman" w:hAnsi="Arial" w:cs="Arial"/>
          <w:color w:val="000000" w:themeColor="text1"/>
        </w:rPr>
      </w:pPr>
      <w:r w:rsidRPr="123B5B9B">
        <w:rPr>
          <w:rFonts w:ascii="Arial" w:eastAsia="Times New Roman" w:hAnsi="Arial" w:cs="Arial"/>
          <w:color w:val="000000" w:themeColor="text1"/>
        </w:rPr>
        <w:t xml:space="preserve">Participants were asked </w:t>
      </w:r>
      <w:r w:rsidRPr="123B5B9B">
        <w:rPr>
          <w:rFonts w:ascii="Arial" w:eastAsia="Times New Roman" w:hAnsi="Arial" w:cs="Arial"/>
          <w:i/>
          <w:color w:val="000000" w:themeColor="text1"/>
        </w:rPr>
        <w:t>“State lawmakers are considering several policies to address firearm-related injuries and deaths in Tennessee. One law being considered focuses on safe and secure storage of firearms (such as in a home or vehicle) to prevent access by children or other unauthorized individuals. To what extent do you support this type of policy?”</w:t>
      </w:r>
    </w:p>
    <w:p w14:paraId="530705CF" w14:textId="1DBAE0E3" w:rsidR="00073640" w:rsidRDefault="677AA6FE" w:rsidP="00076DD4">
      <w:pPr>
        <w:spacing w:line="240" w:lineRule="auto"/>
        <w:rPr>
          <w:rFonts w:ascii="Arial" w:eastAsia="Arial" w:hAnsi="Arial" w:cs="Arial"/>
        </w:rPr>
      </w:pPr>
      <w:r w:rsidRPr="7946C694">
        <w:rPr>
          <w:rFonts w:ascii="Arial" w:eastAsia="Arial" w:hAnsi="Arial" w:cs="Arial"/>
        </w:rPr>
        <w:t xml:space="preserve">Two-thirds of Tennessee parents (69%) </w:t>
      </w:r>
      <w:r w:rsidR="710C54ED" w:rsidRPr="7946C694">
        <w:rPr>
          <w:rFonts w:ascii="Arial" w:eastAsia="Arial" w:hAnsi="Arial" w:cs="Arial"/>
        </w:rPr>
        <w:t xml:space="preserve">reported </w:t>
      </w:r>
      <w:r w:rsidRPr="7946C694">
        <w:rPr>
          <w:rFonts w:ascii="Arial" w:eastAsia="Arial" w:hAnsi="Arial" w:cs="Arial"/>
        </w:rPr>
        <w:t>support</w:t>
      </w:r>
      <w:r w:rsidR="56221894" w:rsidRPr="7946C694">
        <w:rPr>
          <w:rFonts w:ascii="Arial" w:eastAsia="Arial" w:hAnsi="Arial" w:cs="Arial"/>
        </w:rPr>
        <w:t>ing</w:t>
      </w:r>
      <w:r w:rsidRPr="7946C694">
        <w:rPr>
          <w:rFonts w:ascii="Arial" w:eastAsia="Arial" w:hAnsi="Arial" w:cs="Arial"/>
        </w:rPr>
        <w:t xml:space="preserve"> secure storage </w:t>
      </w:r>
      <w:r w:rsidRPr="4CC6AFEB">
        <w:rPr>
          <w:rFonts w:ascii="Arial" w:eastAsia="Arial" w:hAnsi="Arial" w:cs="Arial"/>
        </w:rPr>
        <w:t>law</w:t>
      </w:r>
      <w:r w:rsidR="516A4BB3" w:rsidRPr="4CC6AFEB">
        <w:rPr>
          <w:rFonts w:ascii="Arial" w:eastAsia="Arial" w:hAnsi="Arial" w:cs="Arial"/>
        </w:rPr>
        <w:t>s</w:t>
      </w:r>
      <w:r w:rsidR="5EC70835" w:rsidRPr="4CC6AFEB">
        <w:rPr>
          <w:rFonts w:ascii="Arial" w:eastAsia="Arial" w:hAnsi="Arial" w:cs="Arial"/>
        </w:rPr>
        <w:t xml:space="preserve"> </w:t>
      </w:r>
      <w:r w:rsidR="548CA5E5" w:rsidRPr="4CC6AFEB">
        <w:rPr>
          <w:rFonts w:ascii="Arial" w:eastAsia="Arial" w:hAnsi="Arial" w:cs="Arial"/>
        </w:rPr>
        <w:t>with</w:t>
      </w:r>
      <w:r w:rsidR="548CA5E5" w:rsidRPr="7946C694">
        <w:rPr>
          <w:rFonts w:ascii="Arial" w:eastAsia="Arial" w:hAnsi="Arial" w:cs="Arial"/>
        </w:rPr>
        <w:t xml:space="preserve"> consistent </w:t>
      </w:r>
      <w:r w:rsidR="548CA5E5" w:rsidRPr="7C477597">
        <w:rPr>
          <w:rFonts w:ascii="Arial" w:eastAsia="Arial" w:hAnsi="Arial" w:cs="Arial"/>
        </w:rPr>
        <w:t>s</w:t>
      </w:r>
      <w:r w:rsidRPr="7C477597">
        <w:rPr>
          <w:rFonts w:ascii="Arial" w:eastAsia="Arial" w:hAnsi="Arial" w:cs="Arial"/>
        </w:rPr>
        <w:t>upport</w:t>
      </w:r>
      <w:r w:rsidR="16406A33" w:rsidRPr="7946C694" w:rsidDel="677AA6FE">
        <w:rPr>
          <w:rFonts w:ascii="Arial" w:eastAsia="Arial" w:hAnsi="Arial" w:cs="Arial"/>
        </w:rPr>
        <w:t xml:space="preserve"> </w:t>
      </w:r>
      <w:r w:rsidRPr="7946C694">
        <w:rPr>
          <w:rFonts w:ascii="Arial" w:eastAsia="Arial" w:hAnsi="Arial" w:cs="Arial"/>
        </w:rPr>
        <w:t xml:space="preserve">across racial and ethnic groups. </w:t>
      </w:r>
    </w:p>
    <w:p w14:paraId="4BB6F3DF" w14:textId="5ED957B8" w:rsidR="00076DD4" w:rsidRPr="00076DD4" w:rsidRDefault="00073640" w:rsidP="00076DD4">
      <w:pPr>
        <w:spacing w:line="240" w:lineRule="auto"/>
        <w:rPr>
          <w:rFonts w:ascii="Arial" w:eastAsia="Times New Roman" w:hAnsi="Arial" w:cs="Arial"/>
          <w:b/>
          <w:bCs/>
          <w:color w:val="000000" w:themeColor="text1"/>
        </w:rPr>
      </w:pPr>
      <w:r>
        <w:rPr>
          <w:rFonts w:ascii="Arial" w:eastAsia="Arial" w:hAnsi="Arial" w:cs="Arial"/>
          <w:noProof/>
        </w:rPr>
        <w:drawing>
          <wp:inline distT="0" distB="0" distL="0" distR="0" wp14:anchorId="50239032" wp14:editId="0AE3C3C0">
            <wp:extent cx="5422790" cy="3968276"/>
            <wp:effectExtent l="0" t="0" r="6985" b="0"/>
            <wp:docPr id="1155812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7851" cy="3979298"/>
                    </a:xfrm>
                    <a:prstGeom prst="rect">
                      <a:avLst/>
                    </a:prstGeom>
                    <a:noFill/>
                  </pic:spPr>
                </pic:pic>
              </a:graphicData>
            </a:graphic>
          </wp:inline>
        </w:drawing>
      </w:r>
    </w:p>
    <w:p w14:paraId="032D773E" w14:textId="2D4AB357" w:rsidR="0071059C" w:rsidRDefault="00214069" w:rsidP="00D935A2">
      <w:pPr>
        <w:spacing w:line="240" w:lineRule="auto"/>
        <w:rPr>
          <w:rFonts w:ascii="Arial" w:eastAsia="Times New Roman" w:hAnsi="Arial" w:cs="Arial"/>
          <w:b/>
          <w:bCs/>
          <w:color w:val="000000" w:themeColor="text1"/>
        </w:rPr>
      </w:pPr>
      <w:r w:rsidRPr="004A73AC">
        <w:rPr>
          <w:rFonts w:ascii="Arial" w:eastAsia="Times New Roman" w:hAnsi="Arial" w:cs="Arial"/>
          <w:b/>
          <w:bCs/>
          <w:color w:val="000000" w:themeColor="text1"/>
        </w:rPr>
        <w:t xml:space="preserve">3.2 Support for Secure Storage Laws </w:t>
      </w:r>
      <w:r w:rsidR="00B703B3">
        <w:rPr>
          <w:rFonts w:ascii="Arial" w:eastAsia="Times New Roman" w:hAnsi="Arial" w:cs="Arial"/>
          <w:b/>
          <w:bCs/>
          <w:color w:val="000000" w:themeColor="text1"/>
        </w:rPr>
        <w:t>by Race and Ethnicity</w:t>
      </w:r>
    </w:p>
    <w:p w14:paraId="407750EF" w14:textId="3DED1AB9" w:rsidR="0098238B" w:rsidRDefault="0098238B" w:rsidP="00D935A2">
      <w:pPr>
        <w:spacing w:line="240" w:lineRule="auto"/>
        <w:rPr>
          <w:rFonts w:ascii="Arial" w:eastAsia="Times New Roman" w:hAnsi="Arial" w:cs="Arial"/>
          <w:b/>
          <w:bCs/>
          <w:color w:val="000000" w:themeColor="text1"/>
        </w:rPr>
      </w:pPr>
    </w:p>
    <w:p w14:paraId="1DB528E8" w14:textId="35BAA49C" w:rsidR="00736893" w:rsidRDefault="00736893" w:rsidP="00D935A2">
      <w:pPr>
        <w:spacing w:line="240" w:lineRule="auto"/>
        <w:rPr>
          <w:rFonts w:ascii="Arial" w:eastAsia="Times New Roman" w:hAnsi="Arial" w:cs="Arial"/>
          <w:b/>
          <w:bCs/>
          <w:color w:val="000000" w:themeColor="text1"/>
        </w:rPr>
      </w:pPr>
    </w:p>
    <w:p w14:paraId="403E70ED" w14:textId="78C956E1" w:rsidR="00736893" w:rsidRDefault="00736893" w:rsidP="00D935A2">
      <w:pPr>
        <w:spacing w:line="240" w:lineRule="auto"/>
        <w:rPr>
          <w:rFonts w:ascii="Arial" w:eastAsia="Times New Roman" w:hAnsi="Arial" w:cs="Arial"/>
          <w:b/>
          <w:bCs/>
          <w:color w:val="000000" w:themeColor="text1"/>
        </w:rPr>
      </w:pPr>
    </w:p>
    <w:p w14:paraId="0845A52B" w14:textId="71A11E79" w:rsidR="00736893" w:rsidRDefault="00736893" w:rsidP="00D935A2">
      <w:pPr>
        <w:spacing w:line="240" w:lineRule="auto"/>
        <w:rPr>
          <w:rFonts w:ascii="Arial" w:eastAsia="Times New Roman" w:hAnsi="Arial" w:cs="Arial"/>
          <w:b/>
          <w:bCs/>
          <w:color w:val="000000" w:themeColor="text1"/>
        </w:rPr>
      </w:pPr>
    </w:p>
    <w:p w14:paraId="7957211C" w14:textId="77777777" w:rsidR="00736893" w:rsidRDefault="00736893" w:rsidP="00D935A2">
      <w:pPr>
        <w:spacing w:line="240" w:lineRule="auto"/>
        <w:rPr>
          <w:rFonts w:ascii="Arial" w:eastAsia="Times New Roman" w:hAnsi="Arial" w:cs="Arial"/>
          <w:b/>
          <w:bCs/>
          <w:color w:val="000000" w:themeColor="text1"/>
        </w:rPr>
      </w:pPr>
    </w:p>
    <w:p w14:paraId="5BCCD46D" w14:textId="46187DAE" w:rsidR="00214069" w:rsidRDefault="00D935A2" w:rsidP="00D935A2">
      <w:pPr>
        <w:spacing w:line="240" w:lineRule="auto"/>
        <w:rPr>
          <w:rFonts w:ascii="Arial" w:eastAsia="Times New Roman" w:hAnsi="Arial" w:cs="Arial"/>
          <w:b/>
          <w:bCs/>
          <w:color w:val="000000" w:themeColor="text1"/>
        </w:rPr>
      </w:pPr>
      <w:r w:rsidRPr="004A73AC">
        <w:rPr>
          <w:rFonts w:ascii="Arial" w:eastAsia="Times New Roman" w:hAnsi="Arial" w:cs="Arial"/>
          <w:b/>
          <w:bCs/>
          <w:color w:val="000000" w:themeColor="text1"/>
        </w:rPr>
        <w:lastRenderedPageBreak/>
        <w:t>3.3 Top Concerns About Secure Storage Laws</w:t>
      </w:r>
      <w:r w:rsidR="00A83E7A" w:rsidRPr="004A73AC">
        <w:rPr>
          <w:rFonts w:ascii="Arial" w:eastAsia="Times New Roman" w:hAnsi="Arial" w:cs="Arial"/>
          <w:b/>
          <w:bCs/>
          <w:color w:val="000000" w:themeColor="text1"/>
        </w:rPr>
        <w:t xml:space="preserve"> </w:t>
      </w:r>
    </w:p>
    <w:p w14:paraId="01433193" w14:textId="3E49EBA7" w:rsidR="0058156B" w:rsidRPr="004A73AC" w:rsidRDefault="5F1892B7" w:rsidP="02DA8032">
      <w:pPr>
        <w:spacing w:line="240" w:lineRule="auto"/>
        <w:rPr>
          <w:rFonts w:ascii="Arial" w:eastAsia="Times New Roman" w:hAnsi="Arial" w:cs="Arial"/>
          <w:color w:val="000000" w:themeColor="text1"/>
        </w:rPr>
      </w:pPr>
      <w:r w:rsidRPr="7946C694">
        <w:rPr>
          <w:rFonts w:ascii="Arial" w:eastAsia="Arial" w:hAnsi="Arial" w:cs="Arial"/>
        </w:rPr>
        <w:t>Among those who did not support secure storage laws, the primary concerns were uncertainty about</w:t>
      </w:r>
      <w:r w:rsidR="0058156B" w:rsidRPr="7946C694" w:rsidDel="5F1892B7">
        <w:rPr>
          <w:rFonts w:ascii="Arial" w:eastAsia="Arial" w:hAnsi="Arial" w:cs="Arial"/>
        </w:rPr>
        <w:t xml:space="preserve"> </w:t>
      </w:r>
      <w:r w:rsidRPr="7946C694">
        <w:rPr>
          <w:rFonts w:ascii="Arial" w:eastAsia="Arial" w:hAnsi="Arial" w:cs="Arial"/>
        </w:rPr>
        <w:t xml:space="preserve">effectiveness and </w:t>
      </w:r>
      <w:r w:rsidR="05C91642" w:rsidRPr="7946C694">
        <w:rPr>
          <w:rFonts w:ascii="Arial" w:eastAsia="Arial" w:hAnsi="Arial" w:cs="Arial"/>
        </w:rPr>
        <w:t xml:space="preserve">several themes tied to implementation and </w:t>
      </w:r>
      <w:r w:rsidR="0058156B" w:rsidRPr="7946C694" w:rsidDel="05C91642">
        <w:rPr>
          <w:rFonts w:ascii="Arial" w:eastAsia="Arial" w:hAnsi="Arial" w:cs="Arial"/>
        </w:rPr>
        <w:t>enforcement</w:t>
      </w:r>
      <w:r w:rsidR="233842CB" w:rsidRPr="7C477597">
        <w:rPr>
          <w:rFonts w:ascii="Arial" w:eastAsia="Arial" w:hAnsi="Arial" w:cs="Arial"/>
        </w:rPr>
        <w:t>.</w:t>
      </w:r>
      <w:r w:rsidRPr="7946C694">
        <w:rPr>
          <w:rFonts w:ascii="Arial" w:eastAsia="Arial" w:hAnsi="Arial" w:cs="Arial"/>
        </w:rPr>
        <w:t xml:space="preserve"> </w:t>
      </w:r>
      <w:r w:rsidR="5DF7CE0B" w:rsidRPr="7946C694">
        <w:rPr>
          <w:rFonts w:ascii="Arial" w:eastAsia="Arial" w:hAnsi="Arial" w:cs="Arial"/>
        </w:rPr>
        <w:t>C</w:t>
      </w:r>
      <w:r w:rsidRPr="7946C694">
        <w:rPr>
          <w:rFonts w:ascii="Arial" w:eastAsia="Arial" w:hAnsi="Arial" w:cs="Arial"/>
        </w:rPr>
        <w:t>ost</w:t>
      </w:r>
      <w:r w:rsidR="65F9947A" w:rsidRPr="7946C694">
        <w:rPr>
          <w:rFonts w:ascii="Arial" w:eastAsia="Arial" w:hAnsi="Arial" w:cs="Arial"/>
        </w:rPr>
        <w:t>s</w:t>
      </w:r>
      <w:r w:rsidRPr="7946C694">
        <w:rPr>
          <w:rFonts w:ascii="Arial" w:eastAsia="Arial" w:hAnsi="Arial" w:cs="Arial"/>
        </w:rPr>
        <w:t xml:space="preserve"> of storage devices and </w:t>
      </w:r>
      <w:r w:rsidR="0443E880" w:rsidRPr="7946C694">
        <w:rPr>
          <w:rFonts w:ascii="Arial" w:eastAsia="Arial" w:hAnsi="Arial" w:cs="Arial"/>
        </w:rPr>
        <w:t>sufficient</w:t>
      </w:r>
      <w:r w:rsidRPr="7946C694">
        <w:rPr>
          <w:rFonts w:ascii="Arial" w:eastAsia="Arial" w:hAnsi="Arial" w:cs="Arial"/>
        </w:rPr>
        <w:t xml:space="preserve"> existing laws were not commonly cited as barriers.</w:t>
      </w:r>
    </w:p>
    <w:p w14:paraId="0EFF417B" w14:textId="2CA09485" w:rsidR="00D935A2" w:rsidRDefault="00930DB6" w:rsidP="00D935A2">
      <w:pPr>
        <w:spacing w:line="240" w:lineRule="auto"/>
        <w:rPr>
          <w:rFonts w:ascii="Arial" w:eastAsia="Times New Roman" w:hAnsi="Arial" w:cs="Arial"/>
          <w:b/>
          <w:bCs/>
          <w:color w:val="000000" w:themeColor="text1"/>
        </w:rPr>
      </w:pPr>
      <w:r>
        <w:rPr>
          <w:noProof/>
        </w:rPr>
        <w:drawing>
          <wp:inline distT="0" distB="0" distL="0" distR="0" wp14:anchorId="7A1B64E9" wp14:editId="6DB2628C">
            <wp:extent cx="5034708" cy="4299656"/>
            <wp:effectExtent l="0" t="0" r="0" b="5715"/>
            <wp:docPr id="1424807825" name="Picture 7"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07825" name="Picture 7" descr="A graph of a number of peopl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5579" cy="4308940"/>
                    </a:xfrm>
                    <a:prstGeom prst="rect">
                      <a:avLst/>
                    </a:prstGeom>
                    <a:noFill/>
                    <a:ln>
                      <a:noFill/>
                    </a:ln>
                  </pic:spPr>
                </pic:pic>
              </a:graphicData>
            </a:graphic>
          </wp:inline>
        </w:drawing>
      </w:r>
      <w:r w:rsidR="00A83E7A" w:rsidRPr="004A73AC">
        <w:rPr>
          <w:rFonts w:ascii="Arial" w:eastAsia="Times New Roman" w:hAnsi="Arial" w:cs="Arial"/>
          <w:b/>
          <w:bCs/>
          <w:color w:val="000000" w:themeColor="text1"/>
        </w:rPr>
        <w:br/>
      </w:r>
      <w:r w:rsidR="00214069" w:rsidRPr="004A73AC">
        <w:rPr>
          <w:rFonts w:ascii="Arial" w:eastAsia="Times New Roman" w:hAnsi="Arial" w:cs="Arial"/>
          <w:b/>
          <w:bCs/>
          <w:color w:val="000000" w:themeColor="text1"/>
        </w:rPr>
        <w:t>3.3 Top Concerns About Secure Storage Laws</w:t>
      </w:r>
    </w:p>
    <w:p w14:paraId="2691EE77" w14:textId="77777777" w:rsidR="00214069" w:rsidRDefault="00214069" w:rsidP="00D935A2">
      <w:pPr>
        <w:spacing w:line="240" w:lineRule="auto"/>
        <w:rPr>
          <w:rFonts w:ascii="Arial" w:eastAsia="Times New Roman" w:hAnsi="Arial" w:cs="Arial"/>
          <w:b/>
          <w:bCs/>
          <w:color w:val="000000" w:themeColor="text1"/>
        </w:rPr>
      </w:pPr>
    </w:p>
    <w:p w14:paraId="38D3E953" w14:textId="77777777" w:rsidR="00CA3611" w:rsidRDefault="00CA3611" w:rsidP="00D935A2">
      <w:pPr>
        <w:spacing w:line="240" w:lineRule="auto"/>
        <w:rPr>
          <w:rFonts w:ascii="Arial" w:eastAsia="Times New Roman" w:hAnsi="Arial" w:cs="Arial"/>
          <w:b/>
          <w:bCs/>
          <w:color w:val="000000" w:themeColor="text1"/>
        </w:rPr>
      </w:pPr>
    </w:p>
    <w:p w14:paraId="1C7FB95F" w14:textId="77777777" w:rsidR="00CA3611" w:rsidRDefault="00CA3611" w:rsidP="00D935A2">
      <w:pPr>
        <w:spacing w:line="240" w:lineRule="auto"/>
        <w:rPr>
          <w:rFonts w:ascii="Arial" w:eastAsia="Times New Roman" w:hAnsi="Arial" w:cs="Arial"/>
          <w:b/>
          <w:bCs/>
          <w:color w:val="000000" w:themeColor="text1"/>
        </w:rPr>
      </w:pPr>
    </w:p>
    <w:p w14:paraId="274CE455" w14:textId="77777777" w:rsidR="00CA3611" w:rsidRDefault="00CA3611" w:rsidP="00D935A2">
      <w:pPr>
        <w:spacing w:line="240" w:lineRule="auto"/>
        <w:rPr>
          <w:rFonts w:ascii="Arial" w:eastAsia="Times New Roman" w:hAnsi="Arial" w:cs="Arial"/>
          <w:b/>
          <w:bCs/>
          <w:color w:val="000000" w:themeColor="text1"/>
        </w:rPr>
      </w:pPr>
    </w:p>
    <w:p w14:paraId="795FBE0D" w14:textId="77777777" w:rsidR="00CA3611" w:rsidRDefault="00CA3611" w:rsidP="00D935A2">
      <w:pPr>
        <w:spacing w:line="240" w:lineRule="auto"/>
        <w:rPr>
          <w:rFonts w:ascii="Arial" w:eastAsia="Times New Roman" w:hAnsi="Arial" w:cs="Arial"/>
          <w:b/>
          <w:bCs/>
          <w:color w:val="000000" w:themeColor="text1"/>
        </w:rPr>
      </w:pPr>
    </w:p>
    <w:p w14:paraId="62560C5D" w14:textId="77777777" w:rsidR="00CA3611" w:rsidRPr="004A73AC" w:rsidRDefault="00CA3611" w:rsidP="00D935A2">
      <w:pPr>
        <w:spacing w:line="240" w:lineRule="auto"/>
        <w:rPr>
          <w:rFonts w:ascii="Arial" w:eastAsia="Times New Roman" w:hAnsi="Arial" w:cs="Arial"/>
          <w:b/>
          <w:bCs/>
          <w:color w:val="000000" w:themeColor="text1"/>
        </w:rPr>
      </w:pPr>
    </w:p>
    <w:p w14:paraId="29AAD484" w14:textId="4E42BD6B" w:rsidR="005C1F48" w:rsidRPr="00BC359F"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4. </w:t>
      </w:r>
      <w:r>
        <w:rPr>
          <w:rFonts w:ascii="Arial" w:eastAsia="Arial" w:hAnsi="Arial" w:cs="Arial"/>
          <w:b/>
          <w:sz w:val="28"/>
          <w:szCs w:val="28"/>
        </w:rPr>
        <w:t>SCHOOL SHOOTINGS</w:t>
      </w:r>
      <w:r w:rsidRPr="00BC359F">
        <w:rPr>
          <w:rFonts w:ascii="Arial" w:eastAsia="Arial" w:hAnsi="Arial" w:cs="Arial"/>
          <w:b/>
          <w:sz w:val="28"/>
          <w:szCs w:val="28"/>
        </w:rPr>
        <w:t xml:space="preserve"> </w:t>
      </w:r>
    </w:p>
    <w:p w14:paraId="665BA742" w14:textId="7CD12159" w:rsidR="00D935A2" w:rsidRDefault="00B7336D" w:rsidP="00037DEE">
      <w:pPr>
        <w:rPr>
          <w:rFonts w:ascii="Arial" w:eastAsia="Times New Roman" w:hAnsi="Arial" w:cs="Arial"/>
          <w:b/>
          <w:bCs/>
          <w:color w:val="000000" w:themeColor="text1"/>
        </w:rPr>
      </w:pPr>
      <w:r w:rsidRPr="004A73AC">
        <w:rPr>
          <w:rFonts w:ascii="Arial" w:eastAsia="Times New Roman" w:hAnsi="Arial" w:cs="Arial"/>
          <w:b/>
          <w:bCs/>
          <w:color w:val="000000" w:themeColor="text1"/>
        </w:rPr>
        <w:t>NOTE: For all questions about school shootings, only the respondents with a child aged 6-17 were eligible to answer. </w:t>
      </w:r>
    </w:p>
    <w:p w14:paraId="01ED5C22" w14:textId="09F43F40" w:rsidR="00450297" w:rsidRDefault="00450297" w:rsidP="00037DEE">
      <w:pPr>
        <w:rPr>
          <w:rFonts w:ascii="Arial" w:eastAsia="Times New Roman" w:hAnsi="Arial" w:cs="Arial"/>
          <w:b/>
          <w:bCs/>
          <w:color w:val="000000" w:themeColor="text1"/>
        </w:rPr>
      </w:pPr>
      <w:r>
        <w:rPr>
          <w:rFonts w:ascii="Arial" w:eastAsia="Times New Roman" w:hAnsi="Arial" w:cs="Arial"/>
          <w:b/>
          <w:bCs/>
          <w:color w:val="000000" w:themeColor="text1"/>
        </w:rPr>
        <w:t>4.1 Conversations About School Shootings by Year</w:t>
      </w:r>
    </w:p>
    <w:p w14:paraId="1B70A02C" w14:textId="3712BFF3" w:rsidR="00D864C6" w:rsidRDefault="00D864C6" w:rsidP="0F3ADBCC">
      <w:pPr>
        <w:rPr>
          <w:rFonts w:ascii="Arial" w:eastAsia="Times New Roman" w:hAnsi="Arial" w:cs="Arial"/>
          <w:color w:val="000000" w:themeColor="text1"/>
        </w:rPr>
      </w:pPr>
      <w:r w:rsidRPr="123B5B9B">
        <w:rPr>
          <w:rFonts w:ascii="Arial" w:eastAsia="Times New Roman" w:hAnsi="Arial" w:cs="Arial"/>
          <w:color w:val="000000" w:themeColor="text1"/>
        </w:rPr>
        <w:t>Parents of school age children (6-17 years) were asked, “</w:t>
      </w:r>
      <w:r w:rsidRPr="123B5B9B">
        <w:rPr>
          <w:rFonts w:ascii="Arial" w:eastAsia="Times New Roman" w:hAnsi="Arial" w:cs="Arial"/>
          <w:i/>
          <w:color w:val="000000" w:themeColor="text1"/>
        </w:rPr>
        <w:t>In the past year, have you and your child(ren) had a conversation about school shootings?”</w:t>
      </w:r>
    </w:p>
    <w:p w14:paraId="7CD447D8" w14:textId="3FC0AB97" w:rsidR="00C1683E" w:rsidRDefault="00E634B3" w:rsidP="00037DEE">
      <w:pPr>
        <w:rPr>
          <w:rFonts w:ascii="Arial" w:eastAsia="Times New Roman" w:hAnsi="Arial" w:cs="Arial"/>
          <w:color w:val="000000" w:themeColor="text1"/>
        </w:rPr>
      </w:pPr>
      <w:r w:rsidRPr="0F3ADBCC">
        <w:rPr>
          <w:rFonts w:ascii="Arial" w:eastAsia="Times New Roman" w:hAnsi="Arial" w:cs="Arial"/>
          <w:color w:val="000000" w:themeColor="text1"/>
        </w:rPr>
        <w:t xml:space="preserve">Over </w:t>
      </w:r>
      <w:r w:rsidR="59E445F4" w:rsidRPr="123B5B9B">
        <w:rPr>
          <w:rFonts w:ascii="Arial" w:eastAsia="Times New Roman" w:hAnsi="Arial" w:cs="Arial"/>
          <w:color w:val="000000" w:themeColor="text1"/>
        </w:rPr>
        <w:t>half</w:t>
      </w:r>
      <w:r w:rsidRPr="0F3ADBCC">
        <w:rPr>
          <w:rFonts w:ascii="Arial" w:eastAsia="Times New Roman" w:hAnsi="Arial" w:cs="Arial"/>
          <w:color w:val="000000" w:themeColor="text1"/>
        </w:rPr>
        <w:t xml:space="preserve"> (57%) </w:t>
      </w:r>
      <w:r w:rsidR="174E1144" w:rsidRPr="0F3ADBCC">
        <w:rPr>
          <w:rFonts w:ascii="Arial" w:eastAsia="Times New Roman" w:hAnsi="Arial" w:cs="Arial"/>
          <w:color w:val="000000" w:themeColor="text1"/>
        </w:rPr>
        <w:t xml:space="preserve">of </w:t>
      </w:r>
      <w:r w:rsidR="72746E90" w:rsidRPr="0F3ADBCC">
        <w:rPr>
          <w:rFonts w:ascii="Arial" w:eastAsia="Times New Roman" w:hAnsi="Arial" w:cs="Arial"/>
          <w:color w:val="000000" w:themeColor="text1"/>
        </w:rPr>
        <w:t xml:space="preserve">TN </w:t>
      </w:r>
      <w:r w:rsidR="008E3C67" w:rsidRPr="0F3ADBCC">
        <w:rPr>
          <w:rFonts w:ascii="Arial" w:eastAsia="Times New Roman" w:hAnsi="Arial" w:cs="Arial"/>
          <w:color w:val="000000" w:themeColor="text1"/>
        </w:rPr>
        <w:t>parents reported</w:t>
      </w:r>
      <w:r w:rsidRPr="0F3ADBCC">
        <w:rPr>
          <w:rFonts w:ascii="Arial" w:eastAsia="Times New Roman" w:hAnsi="Arial" w:cs="Arial"/>
          <w:color w:val="000000" w:themeColor="text1"/>
        </w:rPr>
        <w:t xml:space="preserve"> having </w:t>
      </w:r>
      <w:r w:rsidR="209AC169" w:rsidRPr="0F3ADBCC">
        <w:rPr>
          <w:rFonts w:ascii="Arial" w:eastAsia="Times New Roman" w:hAnsi="Arial" w:cs="Arial"/>
          <w:color w:val="000000" w:themeColor="text1"/>
        </w:rPr>
        <w:t xml:space="preserve">such </w:t>
      </w:r>
      <w:r w:rsidRPr="0F3ADBCC">
        <w:rPr>
          <w:rFonts w:ascii="Arial" w:eastAsia="Times New Roman" w:hAnsi="Arial" w:cs="Arial"/>
          <w:color w:val="000000" w:themeColor="text1"/>
        </w:rPr>
        <w:t>a conversation</w:t>
      </w:r>
      <w:r w:rsidRPr="123B5B9B">
        <w:rPr>
          <w:rFonts w:ascii="Arial" w:eastAsia="Times New Roman" w:hAnsi="Arial" w:cs="Arial"/>
          <w:color w:val="000000" w:themeColor="text1"/>
        </w:rPr>
        <w:t>.</w:t>
      </w:r>
      <w:r w:rsidRPr="0F3ADBCC">
        <w:rPr>
          <w:rFonts w:ascii="Arial" w:eastAsia="Times New Roman" w:hAnsi="Arial" w:cs="Arial"/>
          <w:color w:val="000000" w:themeColor="text1"/>
        </w:rPr>
        <w:t xml:space="preserve"> </w:t>
      </w:r>
      <w:r w:rsidR="00CD0368" w:rsidRPr="0F3ADBCC">
        <w:rPr>
          <w:rFonts w:ascii="Arial" w:eastAsia="Times New Roman" w:hAnsi="Arial" w:cs="Arial"/>
          <w:color w:val="000000" w:themeColor="text1"/>
        </w:rPr>
        <w:t>Last year, it was just under two in three parent</w:t>
      </w:r>
      <w:r w:rsidR="00D07D50" w:rsidRPr="0F3ADBCC">
        <w:rPr>
          <w:rFonts w:ascii="Arial" w:eastAsia="Times New Roman" w:hAnsi="Arial" w:cs="Arial"/>
          <w:color w:val="000000" w:themeColor="text1"/>
        </w:rPr>
        <w:t>s</w:t>
      </w:r>
      <w:r w:rsidR="00A30891" w:rsidRPr="0F3ADBCC">
        <w:rPr>
          <w:rFonts w:ascii="Arial" w:eastAsia="Times New Roman" w:hAnsi="Arial" w:cs="Arial"/>
          <w:color w:val="000000" w:themeColor="text1"/>
        </w:rPr>
        <w:t>, indicating the persiste</w:t>
      </w:r>
      <w:r w:rsidR="00B007A7" w:rsidRPr="0F3ADBCC">
        <w:rPr>
          <w:rFonts w:ascii="Arial" w:eastAsia="Times New Roman" w:hAnsi="Arial" w:cs="Arial"/>
          <w:color w:val="000000" w:themeColor="text1"/>
        </w:rPr>
        <w:t>nce of school safety concerns.</w:t>
      </w:r>
    </w:p>
    <w:p w14:paraId="4050E8BA" w14:textId="1767335A" w:rsidR="00450297" w:rsidRPr="00450297" w:rsidRDefault="72AD6A63" w:rsidP="00450297">
      <w:pPr>
        <w:spacing w:line="240" w:lineRule="auto"/>
        <w:rPr>
          <w:rFonts w:ascii="Arial" w:eastAsia="Times New Roman" w:hAnsi="Arial" w:cs="Arial"/>
          <w:b/>
          <w:bCs/>
          <w:color w:val="000000" w:themeColor="text1"/>
        </w:rPr>
      </w:pPr>
      <w:r w:rsidRPr="7946C694">
        <w:rPr>
          <w:rFonts w:ascii="Arial" w:eastAsia="Times New Roman" w:hAnsi="Arial" w:cs="Arial"/>
          <w:b/>
          <w:bCs/>
          <w:color w:val="000000" w:themeColor="text1"/>
        </w:rPr>
        <w:t>4.2 Changing Schools or Homeschool due to Safety Concerns by Race and Ethnicity</w:t>
      </w:r>
    </w:p>
    <w:p w14:paraId="40C1629B" w14:textId="215EF1C6" w:rsidR="00A26B12" w:rsidRPr="004A73AC" w:rsidRDefault="7C16A3D7" w:rsidP="2298A6FE">
      <w:pPr>
        <w:spacing w:line="240" w:lineRule="auto"/>
        <w:rPr>
          <w:rFonts w:ascii="Arial" w:eastAsia="Times New Roman" w:hAnsi="Arial" w:cs="Arial"/>
        </w:rPr>
      </w:pPr>
      <w:r w:rsidRPr="0F3ADBCC">
        <w:rPr>
          <w:rFonts w:ascii="Arial" w:eastAsia="Times New Roman" w:hAnsi="Arial" w:cs="Arial"/>
          <w:color w:val="000000" w:themeColor="text1"/>
        </w:rPr>
        <w:t>Parents were asked, “</w:t>
      </w:r>
      <w:r w:rsidRPr="0F3ADBCC">
        <w:rPr>
          <w:rFonts w:ascii="Arial" w:eastAsia="Times New Roman" w:hAnsi="Arial" w:cs="Arial"/>
          <w:i/>
          <w:iCs/>
          <w:color w:val="000000" w:themeColor="text1"/>
        </w:rPr>
        <w:t>Since the last school year, have you considered changing your child(ren)’s school or beginning homeschooling due to concerns about school safety?</w:t>
      </w:r>
      <w:r w:rsidRPr="0F3ADBCC">
        <w:rPr>
          <w:rFonts w:ascii="Arial" w:eastAsia="Times New Roman" w:hAnsi="Arial" w:cs="Arial"/>
          <w:color w:val="000000" w:themeColor="text1"/>
        </w:rPr>
        <w:t>”</w:t>
      </w:r>
      <w:r w:rsidR="43862F42" w:rsidRPr="0F3ADBCC">
        <w:rPr>
          <w:rFonts w:ascii="Arial" w:eastAsia="Times New Roman" w:hAnsi="Arial" w:cs="Arial"/>
          <w:color w:val="000000" w:themeColor="text1"/>
        </w:rPr>
        <w:t xml:space="preserve"> </w:t>
      </w:r>
      <w:r w:rsidR="43862F42" w:rsidRPr="0F3ADBCC">
        <w:rPr>
          <w:rFonts w:ascii="Arial" w:eastAsia="Times New Roman" w:hAnsi="Arial" w:cs="Arial"/>
        </w:rPr>
        <w:t>Approximately one in four</w:t>
      </w:r>
      <w:r w:rsidRPr="0F3ADBCC" w:rsidDel="43862F42">
        <w:rPr>
          <w:rFonts w:ascii="Arial" w:eastAsia="Times New Roman" w:hAnsi="Arial" w:cs="Arial"/>
        </w:rPr>
        <w:t xml:space="preserve"> </w:t>
      </w:r>
      <w:r w:rsidR="584C4584" w:rsidRPr="0F3ADBCC">
        <w:rPr>
          <w:rFonts w:ascii="Arial" w:eastAsia="Times New Roman" w:hAnsi="Arial" w:cs="Arial"/>
        </w:rPr>
        <w:t xml:space="preserve">TN </w:t>
      </w:r>
      <w:r w:rsidR="43862F42" w:rsidRPr="0F3ADBCC">
        <w:rPr>
          <w:rFonts w:ascii="Arial" w:eastAsia="Times New Roman" w:hAnsi="Arial" w:cs="Arial"/>
        </w:rPr>
        <w:t>families have considered changing schools or switching to homeschooling due to safety concerns. This response comes in the context of rising mental health issues among adolescents and recent high-profile school shootings, including two in Nashville over the past two years. Non-white parents were more likely to report this concern, with the proportion of Black parents considering a school change increasing by over 50% compared to the previous year—highlighting growing di</w:t>
      </w:r>
      <w:r w:rsidR="343A834B" w:rsidRPr="0F3ADBCC">
        <w:rPr>
          <w:rFonts w:ascii="Arial" w:eastAsia="Times New Roman" w:hAnsi="Arial" w:cs="Arial"/>
        </w:rPr>
        <w:t>fferenc</w:t>
      </w:r>
      <w:r w:rsidR="43862F42" w:rsidRPr="0F3ADBCC">
        <w:rPr>
          <w:rFonts w:ascii="Arial" w:eastAsia="Times New Roman" w:hAnsi="Arial" w:cs="Arial"/>
        </w:rPr>
        <w:t>es in perceived school safety.</w:t>
      </w:r>
    </w:p>
    <w:p w14:paraId="76C3B577" w14:textId="1B68A7A7" w:rsidR="00450297" w:rsidRPr="004A73AC" w:rsidRDefault="00792F0E" w:rsidP="00D935A2">
      <w:pPr>
        <w:spacing w:line="240" w:lineRule="auto"/>
        <w:rPr>
          <w:rFonts w:ascii="Arial" w:eastAsia="Times New Roman" w:hAnsi="Arial" w:cs="Arial"/>
          <w:b/>
          <w:bCs/>
          <w:color w:val="000000" w:themeColor="text1"/>
        </w:rPr>
      </w:pPr>
      <w:r>
        <w:rPr>
          <w:noProof/>
        </w:rPr>
        <w:drawing>
          <wp:inline distT="0" distB="0" distL="0" distR="0" wp14:anchorId="3BD2CD6B" wp14:editId="434ED27D">
            <wp:extent cx="4246573" cy="2921334"/>
            <wp:effectExtent l="0" t="0" r="0" b="0"/>
            <wp:docPr id="496736526" name="Picture 16" descr="A graph with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46573" cy="2921334"/>
                    </a:xfrm>
                    <a:prstGeom prst="rect">
                      <a:avLst/>
                    </a:prstGeom>
                  </pic:spPr>
                </pic:pic>
              </a:graphicData>
            </a:graphic>
          </wp:inline>
        </w:drawing>
      </w:r>
      <w:r>
        <w:br/>
      </w:r>
      <w:r w:rsidR="00E82BB1">
        <w:rPr>
          <w:rFonts w:ascii="Arial" w:eastAsia="Times New Roman" w:hAnsi="Arial" w:cs="Arial"/>
          <w:b/>
          <w:bCs/>
          <w:color w:val="000000" w:themeColor="text1"/>
        </w:rPr>
        <w:t xml:space="preserve">4.2 </w:t>
      </w:r>
      <w:r w:rsidR="00E82BB1" w:rsidRPr="00E82BB1">
        <w:rPr>
          <w:rFonts w:ascii="Arial" w:eastAsia="Times New Roman" w:hAnsi="Arial" w:cs="Arial"/>
          <w:b/>
          <w:bCs/>
          <w:color w:val="000000" w:themeColor="text1"/>
        </w:rPr>
        <w:t>Changing Schools or Homeschool due to Safety Concerns by Race/Ethnicity</w:t>
      </w:r>
    </w:p>
    <w:p w14:paraId="2120BA45" w14:textId="1B4AF171" w:rsidR="00CA3611" w:rsidRPr="00BC359F" w:rsidRDefault="00CA3611" w:rsidP="00CA3611">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w:t>
      </w:r>
      <w:r>
        <w:rPr>
          <w:rFonts w:ascii="Arial" w:eastAsia="Arial" w:hAnsi="Arial" w:cs="Arial"/>
          <w:b/>
          <w:sz w:val="28"/>
          <w:szCs w:val="28"/>
        </w:rPr>
        <w:t>5</w:t>
      </w:r>
      <w:r w:rsidRPr="00BC359F">
        <w:rPr>
          <w:rFonts w:ascii="Arial" w:eastAsia="Arial" w:hAnsi="Arial" w:cs="Arial"/>
          <w:b/>
          <w:sz w:val="28"/>
          <w:szCs w:val="28"/>
        </w:rPr>
        <w:t xml:space="preserve">. </w:t>
      </w:r>
      <w:r w:rsidRPr="00BA063D">
        <w:rPr>
          <w:rFonts w:ascii="Arial" w:eastAsia="Arial" w:hAnsi="Arial" w:cs="Arial"/>
          <w:b/>
          <w:sz w:val="28"/>
          <w:szCs w:val="28"/>
        </w:rPr>
        <w:t>ABOUT THE VANDERBILT CHILD HEALTH POLL</w:t>
      </w:r>
    </w:p>
    <w:p w14:paraId="3A4C3B0D" w14:textId="77777777" w:rsidR="00D935A2" w:rsidRDefault="00D935A2" w:rsidP="00037DEE">
      <w:pPr>
        <w:rPr>
          <w:rFonts w:ascii="Arial" w:hAnsi="Arial" w:cs="Arial"/>
        </w:rPr>
      </w:pPr>
    </w:p>
    <w:p w14:paraId="0BD3F1C5"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b/>
        </w:rPr>
        <w:t>Background.</w:t>
      </w:r>
      <w:r w:rsidRPr="70094133">
        <w:rPr>
          <w:rFonts w:ascii="Arial" w:eastAsia="Arial" w:hAnsi="Arial" w:cs="Arial"/>
        </w:rPr>
        <w:t xml:space="preserve"> The Department of Pediatrics and the Monroe Carell Jr. Children’s Hospital at Vanderbilt University Medical Center are committed to improving the health and wellbeing of children, adolescents, and their families throughout Tennessee. One way we accomplish this goal is through connecting with the public to better understand the concerns of Tennessee parents about the health of their children and the health care services they receive. To this end, we have conducted an annual child health poll of Tennessee parents in collaboration with Ipsos Public Affairs (Ipsos) since 2019.</w:t>
      </w:r>
    </w:p>
    <w:p w14:paraId="5CEED10E" w14:textId="77777777" w:rsidR="00980192" w:rsidRPr="00763BE3" w:rsidRDefault="00980192" w:rsidP="00980192">
      <w:pPr>
        <w:spacing w:after="0" w:line="240" w:lineRule="auto"/>
        <w:rPr>
          <w:rFonts w:ascii="Arial" w:eastAsia="Arial" w:hAnsi="Arial" w:cs="Arial"/>
        </w:rPr>
      </w:pPr>
    </w:p>
    <w:p w14:paraId="50D6F2A8"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b/>
        </w:rPr>
        <w:t xml:space="preserve">Population Sampled. </w:t>
      </w:r>
      <w:r w:rsidRPr="70094133">
        <w:rPr>
          <w:rFonts w:ascii="Arial" w:eastAsia="Arial" w:hAnsi="Arial" w:cs="Arial"/>
        </w:rPr>
        <w:t xml:space="preserve">The poll was conducted on </w:t>
      </w:r>
      <w:proofErr w:type="spellStart"/>
      <w:r w:rsidRPr="70094133">
        <w:rPr>
          <w:rFonts w:ascii="Arial" w:eastAsia="Arial" w:hAnsi="Arial" w:cs="Arial"/>
        </w:rPr>
        <w:t>KnowledgePanel</w:t>
      </w:r>
      <w:proofErr w:type="spellEnd"/>
      <w:r w:rsidRPr="70094133">
        <w:rPr>
          <w:rFonts w:ascii="Arial" w:eastAsia="Arial" w:hAnsi="Arial" w:cs="Arial"/>
        </w:rPr>
        <w:t xml:space="preserve">®, a probability-based web panel designed to be representative of the United States, supplemented with additional interviews using online (opt-in) panels other than </w:t>
      </w:r>
      <w:proofErr w:type="spellStart"/>
      <w:r w:rsidRPr="70094133">
        <w:rPr>
          <w:rFonts w:ascii="Arial" w:eastAsia="Arial" w:hAnsi="Arial" w:cs="Arial"/>
        </w:rPr>
        <w:t>KnowledgePanel</w:t>
      </w:r>
      <w:proofErr w:type="spellEnd"/>
      <w:r w:rsidRPr="70094133">
        <w:rPr>
          <w:rFonts w:ascii="Arial" w:eastAsia="Arial" w:hAnsi="Arial" w:cs="Arial"/>
        </w:rPr>
        <w:t xml:space="preserve">, to maximize the overall sample size. The target population consisted of parents in Tennessee with at least one child under the age of 18 who lives in the household. Selected </w:t>
      </w:r>
      <w:proofErr w:type="spellStart"/>
      <w:r w:rsidRPr="70094133">
        <w:rPr>
          <w:rFonts w:ascii="Arial" w:eastAsia="Arial" w:hAnsi="Arial" w:cs="Arial"/>
        </w:rPr>
        <w:t>KnowledgePanel</w:t>
      </w:r>
      <w:proofErr w:type="spellEnd"/>
      <w:r w:rsidRPr="70094133">
        <w:rPr>
          <w:rFonts w:ascii="Arial" w:eastAsia="Arial" w:hAnsi="Arial" w:cs="Arial"/>
        </w:rPr>
        <w:t xml:space="preserve"> members received an email invitation to complete the survey and were asked to do so at their earliest convenience; various methods were used to contact respondents for the other online panels.</w:t>
      </w:r>
    </w:p>
    <w:p w14:paraId="6127F870" w14:textId="77777777" w:rsidR="00980192" w:rsidRPr="00763BE3" w:rsidRDefault="00980192" w:rsidP="00980192">
      <w:pPr>
        <w:spacing w:after="0" w:line="240" w:lineRule="auto"/>
        <w:rPr>
          <w:rFonts w:ascii="Arial" w:eastAsia="Arial" w:hAnsi="Arial" w:cs="Arial"/>
        </w:rPr>
      </w:pPr>
    </w:p>
    <w:p w14:paraId="5572BF9F"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rPr>
        <w:t xml:space="preserve">The 2024 poll was fielded between December 6 and December 31, 2024. A total of 1,180 participants responded to the poll (median completion time was 12.4 minutes). 158 cases were terminated for eligibility reasons (e.g., non-resident of Tennessee, not a parent, age &lt; 18 years). 14 additional cases were excluded due to data quality issues, resulting in a final completed survey sample of 1,008 (85% of total respondents). </w:t>
      </w:r>
    </w:p>
    <w:p w14:paraId="2E2E15EC" w14:textId="77777777" w:rsidR="00980192" w:rsidRPr="00763BE3" w:rsidRDefault="00980192" w:rsidP="00980192">
      <w:pPr>
        <w:spacing w:after="0" w:line="240" w:lineRule="auto"/>
        <w:rPr>
          <w:rFonts w:ascii="Arial" w:eastAsia="Arial" w:hAnsi="Arial" w:cs="Arial"/>
        </w:rPr>
      </w:pPr>
    </w:p>
    <w:p w14:paraId="390BCC70" w14:textId="77777777" w:rsidR="00980192" w:rsidRDefault="00980192" w:rsidP="00980192">
      <w:pPr>
        <w:spacing w:after="0" w:line="240" w:lineRule="auto"/>
        <w:rPr>
          <w:rFonts w:ascii="Arial" w:eastAsia="Arial" w:hAnsi="Arial" w:cs="Arial"/>
        </w:rPr>
      </w:pPr>
      <w:r w:rsidRPr="70094133">
        <w:rPr>
          <w:rFonts w:ascii="Arial" w:eastAsia="Arial" w:hAnsi="Arial" w:cs="Arial"/>
          <w:b/>
        </w:rPr>
        <w:t>Response Weighting.</w:t>
      </w:r>
      <w:r w:rsidRPr="70094133">
        <w:rPr>
          <w:rFonts w:ascii="Arial" w:eastAsia="Arial" w:hAnsi="Arial" w:cs="Arial"/>
        </w:rPr>
        <w:t xml:space="preserve"> Once all data are collected and processed, study-specific design weights are adjusted to account for any differential nonresponse that may have occurred. Depending on the specific target population for a given study, geodemographic distributions for the corresponding population are obtained from the CPS, the U.S. Census Bureau’s American Community Survey (ACS), or in certain instances from the weighted </w:t>
      </w:r>
      <w:proofErr w:type="spellStart"/>
      <w:r w:rsidRPr="70094133">
        <w:rPr>
          <w:rFonts w:ascii="Arial" w:eastAsia="Arial" w:hAnsi="Arial" w:cs="Arial"/>
        </w:rPr>
        <w:t>KnowledgePanel</w:t>
      </w:r>
      <w:proofErr w:type="spellEnd"/>
      <w:r w:rsidRPr="70094133">
        <w:rPr>
          <w:rFonts w:ascii="Arial" w:eastAsia="Arial" w:hAnsi="Arial" w:cs="Arial"/>
        </w:rPr>
        <w:t xml:space="preserve"> profile data. For this purpose, an iterative proportional fitting (raking) procedure is used to produce the final weights. The resulting weights are then scaled to aggregate to the total sample size of all eligible respondents. </w:t>
      </w:r>
    </w:p>
    <w:p w14:paraId="14AEA607" w14:textId="77777777" w:rsidR="00980192" w:rsidRDefault="00980192" w:rsidP="00980192">
      <w:pPr>
        <w:spacing w:after="0" w:line="240" w:lineRule="auto"/>
        <w:rPr>
          <w:rFonts w:ascii="Arial" w:eastAsia="Arial" w:hAnsi="Arial" w:cs="Arial"/>
        </w:rPr>
      </w:pPr>
    </w:p>
    <w:p w14:paraId="0B241D02" w14:textId="77777777" w:rsidR="00980192" w:rsidRDefault="00980192" w:rsidP="00980192">
      <w:pPr>
        <w:spacing w:after="0" w:line="240" w:lineRule="auto"/>
        <w:rPr>
          <w:rFonts w:ascii="Arial" w:eastAsia="Arial" w:hAnsi="Arial" w:cs="Arial"/>
        </w:rPr>
      </w:pPr>
      <w:r w:rsidRPr="70094133">
        <w:rPr>
          <w:rFonts w:ascii="Arial" w:eastAsia="Arial" w:hAnsi="Arial" w:cs="Arial"/>
        </w:rPr>
        <w:t xml:space="preserve">For this study, benchmark distributions of Tennessee adults </w:t>
      </w:r>
      <w:proofErr w:type="gramStart"/>
      <w:r w:rsidRPr="70094133">
        <w:rPr>
          <w:rFonts w:ascii="Arial" w:eastAsia="Arial" w:hAnsi="Arial" w:cs="Arial"/>
        </w:rPr>
        <w:t>age</w:t>
      </w:r>
      <w:proofErr w:type="gramEnd"/>
      <w:r w:rsidRPr="70094133">
        <w:rPr>
          <w:rFonts w:ascii="Arial" w:eastAsia="Arial" w:hAnsi="Arial" w:cs="Arial"/>
        </w:rPr>
        <w:t xml:space="preserve"> 18 and over from the 2022 ACS were used for the raking adjustment of weights. Starting with a weight of 1.0 for both </w:t>
      </w:r>
      <w:proofErr w:type="spellStart"/>
      <w:r w:rsidRPr="70094133">
        <w:rPr>
          <w:rFonts w:ascii="Arial" w:eastAsia="Arial" w:hAnsi="Arial" w:cs="Arial"/>
        </w:rPr>
        <w:t>KnowledgePanel</w:t>
      </w:r>
      <w:proofErr w:type="spellEnd"/>
      <w:r w:rsidRPr="70094133">
        <w:rPr>
          <w:rFonts w:ascii="Arial" w:eastAsia="Arial" w:hAnsi="Arial" w:cs="Arial"/>
        </w:rPr>
        <w:t xml:space="preserve"> and other panel qualified cases, respondents were weighted to represent parents of </w:t>
      </w:r>
      <w:proofErr w:type="gramStart"/>
      <w:r w:rsidRPr="70094133">
        <w:rPr>
          <w:rFonts w:ascii="Arial" w:eastAsia="Arial" w:hAnsi="Arial" w:cs="Arial"/>
        </w:rPr>
        <w:t>0-17 year-old</w:t>
      </w:r>
      <w:proofErr w:type="gramEnd"/>
      <w:r w:rsidRPr="70094133">
        <w:rPr>
          <w:rFonts w:ascii="Arial" w:eastAsia="Arial" w:hAnsi="Arial" w:cs="Arial"/>
        </w:rPr>
        <w:t xml:space="preserve"> children from Tennessee, using the ACS 2022 benchmark data.</w:t>
      </w:r>
    </w:p>
    <w:p w14:paraId="03798DA1" w14:textId="77777777" w:rsidR="00980192" w:rsidRDefault="00980192" w:rsidP="00980192">
      <w:pPr>
        <w:spacing w:after="0" w:line="240" w:lineRule="auto"/>
        <w:rPr>
          <w:rFonts w:ascii="Arial" w:eastAsia="Arial" w:hAnsi="Arial" w:cs="Arial"/>
        </w:rPr>
      </w:pPr>
    </w:p>
    <w:p w14:paraId="693AF9EE" w14:textId="77777777" w:rsidR="00980192" w:rsidRPr="00535939" w:rsidRDefault="00980192" w:rsidP="00980192">
      <w:pPr>
        <w:spacing w:after="0" w:line="240" w:lineRule="auto"/>
        <w:rPr>
          <w:rFonts w:ascii="Arial" w:eastAsia="Arial" w:hAnsi="Arial" w:cs="Arial"/>
        </w:rPr>
      </w:pPr>
      <w:r w:rsidRPr="70094133">
        <w:rPr>
          <w:rFonts w:ascii="Arial" w:eastAsia="Arial" w:hAnsi="Arial" w:cs="Arial"/>
          <w:b/>
        </w:rPr>
        <w:lastRenderedPageBreak/>
        <w:t>Design Limitations.</w:t>
      </w:r>
      <w:r w:rsidRPr="70094133">
        <w:rPr>
          <w:rFonts w:ascii="Arial" w:eastAsia="Arial" w:hAnsi="Arial" w:cs="Arial"/>
        </w:rPr>
        <w:t xml:space="preserve"> All forms of public opinion research are subject to unmeasured error that cannot be eliminated. When a probability-based panel like </w:t>
      </w:r>
      <w:proofErr w:type="spellStart"/>
      <w:r w:rsidRPr="70094133">
        <w:rPr>
          <w:rFonts w:ascii="Arial" w:eastAsia="Arial" w:hAnsi="Arial" w:cs="Arial"/>
        </w:rPr>
        <w:t>KnowledgePanel</w:t>
      </w:r>
      <w:proofErr w:type="spellEnd"/>
      <w:r w:rsidRPr="70094133">
        <w:rPr>
          <w:rFonts w:ascii="Arial" w:eastAsia="Arial" w:hAnsi="Arial" w:cs="Arial"/>
        </w:rPr>
        <w:t xml:space="preserve"> is used, Ipsos employs the total survey error approach to identify and minimize error due to coverage error, sampling error, nonresponse error, measurement error, and data processing and editing error. </w:t>
      </w:r>
    </w:p>
    <w:p w14:paraId="566F6DCB" w14:textId="77777777" w:rsidR="00980192" w:rsidRPr="004A73AC" w:rsidRDefault="00980192" w:rsidP="00037DEE">
      <w:pPr>
        <w:rPr>
          <w:rFonts w:ascii="Arial" w:hAnsi="Arial" w:cs="Arial"/>
        </w:rPr>
      </w:pPr>
    </w:p>
    <w:sectPr w:rsidR="00980192" w:rsidRPr="004A73A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56DD" w14:textId="77777777" w:rsidR="0068001F" w:rsidRDefault="0068001F">
      <w:pPr>
        <w:spacing w:after="0" w:line="240" w:lineRule="auto"/>
      </w:pPr>
      <w:r>
        <w:separator/>
      </w:r>
    </w:p>
  </w:endnote>
  <w:endnote w:type="continuationSeparator" w:id="0">
    <w:p w14:paraId="72225640" w14:textId="77777777" w:rsidR="0068001F" w:rsidRDefault="0068001F">
      <w:pPr>
        <w:spacing w:after="0" w:line="240" w:lineRule="auto"/>
      </w:pPr>
      <w:r>
        <w:continuationSeparator/>
      </w:r>
    </w:p>
  </w:endnote>
  <w:endnote w:type="continuationNotice" w:id="1">
    <w:p w14:paraId="6C0B6214" w14:textId="77777777" w:rsidR="0068001F" w:rsidRDefault="00680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13626"/>
      <w:docPartObj>
        <w:docPartGallery w:val="Page Numbers (Bottom of Page)"/>
        <w:docPartUnique/>
      </w:docPartObj>
    </w:sdtPr>
    <w:sdtEndPr>
      <w:rPr>
        <w:noProof/>
      </w:rPr>
    </w:sdtEndPr>
    <w:sdtContent>
      <w:p w14:paraId="1A1CB032" w14:textId="1560C0B1" w:rsidR="00CA4549" w:rsidRDefault="67D7FCE2" w:rsidP="00037DEE">
        <w:pPr>
          <w:pStyle w:val="Footer"/>
          <w:tabs>
            <w:tab w:val="left" w:pos="3360"/>
          </w:tabs>
        </w:pPr>
        <w:r>
          <w:t>May</w:t>
        </w:r>
        <w:r w:rsidR="00037DEE">
          <w:t xml:space="preserve"> 2025</w:t>
        </w:r>
        <w:r w:rsidR="00037DEE">
          <w:tab/>
        </w:r>
        <w:r w:rsidR="00037DEE">
          <w:tab/>
        </w:r>
        <w:r w:rsidR="00431060">
          <w:fldChar w:fldCharType="begin"/>
        </w:r>
        <w:r w:rsidR="00431060">
          <w:instrText xml:space="preserve"> PAGE   \* MERGEFORMAT </w:instrText>
        </w:r>
        <w:r w:rsidR="00431060">
          <w:fldChar w:fldCharType="separate"/>
        </w:r>
        <w:r w:rsidR="00431060">
          <w:rPr>
            <w:noProof/>
          </w:rPr>
          <w:t>2</w:t>
        </w:r>
        <w:r w:rsidR="0043106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912E" w14:textId="77777777" w:rsidR="0068001F" w:rsidRDefault="0068001F">
      <w:pPr>
        <w:spacing w:after="0" w:line="240" w:lineRule="auto"/>
      </w:pPr>
      <w:r>
        <w:separator/>
      </w:r>
    </w:p>
  </w:footnote>
  <w:footnote w:type="continuationSeparator" w:id="0">
    <w:p w14:paraId="1E520BCB" w14:textId="77777777" w:rsidR="0068001F" w:rsidRDefault="0068001F">
      <w:pPr>
        <w:spacing w:after="0" w:line="240" w:lineRule="auto"/>
      </w:pPr>
      <w:r>
        <w:continuationSeparator/>
      </w:r>
    </w:p>
  </w:footnote>
  <w:footnote w:type="continuationNotice" w:id="1">
    <w:p w14:paraId="78530650" w14:textId="77777777" w:rsidR="0068001F" w:rsidRDefault="00680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6F74A76F" w14:paraId="7488CEF8" w14:textId="77777777" w:rsidTr="252D7F9D">
      <w:trPr>
        <w:trHeight w:val="300"/>
      </w:trPr>
      <w:tc>
        <w:tcPr>
          <w:tcW w:w="345" w:type="dxa"/>
        </w:tcPr>
        <w:p w14:paraId="080680BB" w14:textId="6E1E0D25" w:rsidR="6F74A76F" w:rsidRDefault="6F74A76F" w:rsidP="6F74A76F">
          <w:pPr>
            <w:pStyle w:val="Header"/>
            <w:ind w:left="-115"/>
          </w:pPr>
        </w:p>
      </w:tc>
      <w:tc>
        <w:tcPr>
          <w:tcW w:w="8670" w:type="dxa"/>
        </w:tcPr>
        <w:p w14:paraId="29677A42" w14:textId="51BC2DB3" w:rsidR="6F74A76F" w:rsidRDefault="252D7F9D" w:rsidP="252D7F9D">
          <w:pPr>
            <w:tabs>
              <w:tab w:val="center" w:pos="4680"/>
              <w:tab w:val="right" w:pos="9360"/>
            </w:tabs>
            <w:spacing w:after="0" w:line="240" w:lineRule="auto"/>
            <w:jc w:val="center"/>
            <w:rPr>
              <w:rFonts w:ascii="Aptos" w:eastAsia="Aptos" w:hAnsi="Aptos" w:cs="Aptos"/>
              <w:color w:val="000000" w:themeColor="text1"/>
            </w:rPr>
          </w:pPr>
          <w:r>
            <w:rPr>
              <w:noProof/>
            </w:rPr>
            <w:drawing>
              <wp:inline distT="0" distB="0" distL="0" distR="0" wp14:anchorId="32ABA79F" wp14:editId="5F414A2C">
                <wp:extent cx="2581275" cy="441358"/>
                <wp:effectExtent l="0" t="0" r="0" b="0"/>
                <wp:docPr id="1139833128" name="Picture 1139833128" descr="Vanderbilt University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81275" cy="441358"/>
                        </a:xfrm>
                        <a:prstGeom prst="rect">
                          <a:avLst/>
                        </a:prstGeom>
                      </pic:spPr>
                    </pic:pic>
                  </a:graphicData>
                </a:graphic>
              </wp:inline>
            </w:drawing>
          </w:r>
        </w:p>
        <w:p w14:paraId="3E123E7B" w14:textId="3EFEAA2C" w:rsidR="6F74A76F" w:rsidRDefault="6F74A76F" w:rsidP="6F74A76F">
          <w:pPr>
            <w:tabs>
              <w:tab w:val="center" w:pos="4680"/>
              <w:tab w:val="right" w:pos="9360"/>
            </w:tabs>
            <w:spacing w:after="0" w:line="240" w:lineRule="auto"/>
            <w:jc w:val="center"/>
            <w:rPr>
              <w:rFonts w:ascii="Times New Roman" w:eastAsia="Times New Roman" w:hAnsi="Times New Roman" w:cs="Times New Roman"/>
              <w:color w:val="000000" w:themeColor="text1"/>
              <w:sz w:val="32"/>
              <w:szCs w:val="32"/>
            </w:rPr>
          </w:pPr>
        </w:p>
        <w:p w14:paraId="20BC413E" w14:textId="415561B5" w:rsidR="6F74A76F" w:rsidRPr="00E258D1" w:rsidRDefault="252D7F9D" w:rsidP="252D7F9D">
          <w:pPr>
            <w:pStyle w:val="Header"/>
            <w:jc w:val="center"/>
            <w:rPr>
              <w:rFonts w:ascii="Arial" w:eastAsia="Times New Roman" w:hAnsi="Arial" w:cs="Arial"/>
              <w:color w:val="000000" w:themeColor="text1"/>
              <w:sz w:val="32"/>
              <w:szCs w:val="32"/>
            </w:rPr>
          </w:pPr>
          <w:r w:rsidRPr="00E258D1">
            <w:rPr>
              <w:rFonts w:ascii="Arial" w:eastAsia="Times New Roman" w:hAnsi="Arial" w:cs="Arial"/>
              <w:b/>
              <w:bCs/>
              <w:color w:val="000000" w:themeColor="text1"/>
              <w:sz w:val="32"/>
              <w:szCs w:val="32"/>
            </w:rPr>
            <w:t>2024 Vanderbilt Child Health Poll – Release 3</w:t>
          </w:r>
        </w:p>
        <w:p w14:paraId="5968A7D9" w14:textId="19A20BF0" w:rsidR="6F74A76F" w:rsidRDefault="6F74A76F" w:rsidP="6F74A76F">
          <w:pPr>
            <w:pStyle w:val="Header"/>
            <w:jc w:val="center"/>
          </w:pPr>
        </w:p>
      </w:tc>
      <w:tc>
        <w:tcPr>
          <w:tcW w:w="345" w:type="dxa"/>
        </w:tcPr>
        <w:p w14:paraId="6CD44F91" w14:textId="76F9C840" w:rsidR="6F74A76F" w:rsidRDefault="6F74A76F" w:rsidP="6F74A76F">
          <w:pPr>
            <w:pStyle w:val="Header"/>
            <w:ind w:right="-115"/>
            <w:jc w:val="right"/>
          </w:pPr>
        </w:p>
      </w:tc>
    </w:tr>
  </w:tbl>
  <w:p w14:paraId="5FC6C910" w14:textId="3C466186" w:rsidR="6F74A76F" w:rsidRDefault="6F74A76F" w:rsidP="6F74A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B0D1D"/>
    <w:multiLevelType w:val="multilevel"/>
    <w:tmpl w:val="8C0C35D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F942BA"/>
    <w:multiLevelType w:val="multilevel"/>
    <w:tmpl w:val="31C4942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55114920">
    <w:abstractNumId w:val="1"/>
  </w:num>
  <w:num w:numId="2" w16cid:durableId="163290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8A7DA5"/>
    <w:rsid w:val="000001BB"/>
    <w:rsid w:val="00004190"/>
    <w:rsid w:val="0000657C"/>
    <w:rsid w:val="0001272E"/>
    <w:rsid w:val="000150C3"/>
    <w:rsid w:val="00016172"/>
    <w:rsid w:val="000351D0"/>
    <w:rsid w:val="00037DEE"/>
    <w:rsid w:val="00043943"/>
    <w:rsid w:val="00073640"/>
    <w:rsid w:val="00076130"/>
    <w:rsid w:val="00076DD4"/>
    <w:rsid w:val="0008035D"/>
    <w:rsid w:val="000866CA"/>
    <w:rsid w:val="000A41B6"/>
    <w:rsid w:val="000C323C"/>
    <w:rsid w:val="000C4147"/>
    <w:rsid w:val="000D03DA"/>
    <w:rsid w:val="000D2F0D"/>
    <w:rsid w:val="000D4E09"/>
    <w:rsid w:val="000E4234"/>
    <w:rsid w:val="000F040D"/>
    <w:rsid w:val="000F5EDF"/>
    <w:rsid w:val="001011CC"/>
    <w:rsid w:val="001157FF"/>
    <w:rsid w:val="00115C31"/>
    <w:rsid w:val="001330BF"/>
    <w:rsid w:val="00151349"/>
    <w:rsid w:val="0015346E"/>
    <w:rsid w:val="00157E8C"/>
    <w:rsid w:val="00161C5C"/>
    <w:rsid w:val="001629EB"/>
    <w:rsid w:val="0016321D"/>
    <w:rsid w:val="00165CCD"/>
    <w:rsid w:val="001713BB"/>
    <w:rsid w:val="00184EBC"/>
    <w:rsid w:val="001A26E7"/>
    <w:rsid w:val="001A402C"/>
    <w:rsid w:val="001B39D9"/>
    <w:rsid w:val="001B6866"/>
    <w:rsid w:val="001C5520"/>
    <w:rsid w:val="001E01AE"/>
    <w:rsid w:val="001E76F0"/>
    <w:rsid w:val="001E7B66"/>
    <w:rsid w:val="001F5D4E"/>
    <w:rsid w:val="00210AEF"/>
    <w:rsid w:val="00214069"/>
    <w:rsid w:val="00223760"/>
    <w:rsid w:val="002405A7"/>
    <w:rsid w:val="00250EA7"/>
    <w:rsid w:val="00251893"/>
    <w:rsid w:val="00254FC3"/>
    <w:rsid w:val="0025791C"/>
    <w:rsid w:val="00271458"/>
    <w:rsid w:val="00272385"/>
    <w:rsid w:val="00272631"/>
    <w:rsid w:val="00281FDC"/>
    <w:rsid w:val="002857F7"/>
    <w:rsid w:val="00292EFF"/>
    <w:rsid w:val="00295D7F"/>
    <w:rsid w:val="002C05C2"/>
    <w:rsid w:val="002D4C02"/>
    <w:rsid w:val="002D6D08"/>
    <w:rsid w:val="002E1D9E"/>
    <w:rsid w:val="002E2B74"/>
    <w:rsid w:val="003019EC"/>
    <w:rsid w:val="00314533"/>
    <w:rsid w:val="0031660F"/>
    <w:rsid w:val="0032403C"/>
    <w:rsid w:val="00340FDC"/>
    <w:rsid w:val="003432C3"/>
    <w:rsid w:val="003576BF"/>
    <w:rsid w:val="0036028B"/>
    <w:rsid w:val="0036299B"/>
    <w:rsid w:val="00363803"/>
    <w:rsid w:val="00363AEA"/>
    <w:rsid w:val="003645EB"/>
    <w:rsid w:val="0038526E"/>
    <w:rsid w:val="00386098"/>
    <w:rsid w:val="00387765"/>
    <w:rsid w:val="003A5513"/>
    <w:rsid w:val="003A6019"/>
    <w:rsid w:val="003B1735"/>
    <w:rsid w:val="003B79B8"/>
    <w:rsid w:val="003C10C1"/>
    <w:rsid w:val="003D5368"/>
    <w:rsid w:val="00401010"/>
    <w:rsid w:val="00431060"/>
    <w:rsid w:val="00440B87"/>
    <w:rsid w:val="00450297"/>
    <w:rsid w:val="00475138"/>
    <w:rsid w:val="0047532A"/>
    <w:rsid w:val="0048002D"/>
    <w:rsid w:val="00482211"/>
    <w:rsid w:val="00483866"/>
    <w:rsid w:val="0049243B"/>
    <w:rsid w:val="00497BD9"/>
    <w:rsid w:val="004A27B5"/>
    <w:rsid w:val="004A308A"/>
    <w:rsid w:val="004A73AC"/>
    <w:rsid w:val="004B67CD"/>
    <w:rsid w:val="004C6982"/>
    <w:rsid w:val="004D1F35"/>
    <w:rsid w:val="004D7354"/>
    <w:rsid w:val="004E65FA"/>
    <w:rsid w:val="004F316A"/>
    <w:rsid w:val="004F3A04"/>
    <w:rsid w:val="00505BFC"/>
    <w:rsid w:val="005165E0"/>
    <w:rsid w:val="00516644"/>
    <w:rsid w:val="005224F3"/>
    <w:rsid w:val="00523F94"/>
    <w:rsid w:val="0052421F"/>
    <w:rsid w:val="005245D0"/>
    <w:rsid w:val="00541294"/>
    <w:rsid w:val="00541FC7"/>
    <w:rsid w:val="00542FEF"/>
    <w:rsid w:val="00547AB6"/>
    <w:rsid w:val="00551B63"/>
    <w:rsid w:val="005559BF"/>
    <w:rsid w:val="0056111C"/>
    <w:rsid w:val="00566530"/>
    <w:rsid w:val="0058156B"/>
    <w:rsid w:val="00591FFD"/>
    <w:rsid w:val="00594E3E"/>
    <w:rsid w:val="005A018C"/>
    <w:rsid w:val="005A606F"/>
    <w:rsid w:val="005B2119"/>
    <w:rsid w:val="005B2DD2"/>
    <w:rsid w:val="005B5A39"/>
    <w:rsid w:val="005C1F48"/>
    <w:rsid w:val="005C67B4"/>
    <w:rsid w:val="005D1C4F"/>
    <w:rsid w:val="005E0A3F"/>
    <w:rsid w:val="005E37BD"/>
    <w:rsid w:val="005E53A2"/>
    <w:rsid w:val="005F58B0"/>
    <w:rsid w:val="0061430A"/>
    <w:rsid w:val="00616EDB"/>
    <w:rsid w:val="00621BAF"/>
    <w:rsid w:val="00631E97"/>
    <w:rsid w:val="006343E2"/>
    <w:rsid w:val="006551C2"/>
    <w:rsid w:val="00661C56"/>
    <w:rsid w:val="00677930"/>
    <w:rsid w:val="0068001F"/>
    <w:rsid w:val="0068042B"/>
    <w:rsid w:val="006869E2"/>
    <w:rsid w:val="00687288"/>
    <w:rsid w:val="006B2BD3"/>
    <w:rsid w:val="006B2C0D"/>
    <w:rsid w:val="006C0220"/>
    <w:rsid w:val="006F27D0"/>
    <w:rsid w:val="00700AC5"/>
    <w:rsid w:val="0071059C"/>
    <w:rsid w:val="00712716"/>
    <w:rsid w:val="00717AEF"/>
    <w:rsid w:val="00723408"/>
    <w:rsid w:val="0072583C"/>
    <w:rsid w:val="0073379F"/>
    <w:rsid w:val="00736893"/>
    <w:rsid w:val="0074167E"/>
    <w:rsid w:val="0074668B"/>
    <w:rsid w:val="00751B85"/>
    <w:rsid w:val="00754B33"/>
    <w:rsid w:val="00777A7C"/>
    <w:rsid w:val="00782DCF"/>
    <w:rsid w:val="007901A0"/>
    <w:rsid w:val="007906AF"/>
    <w:rsid w:val="00792F0E"/>
    <w:rsid w:val="007B26D0"/>
    <w:rsid w:val="007D38FB"/>
    <w:rsid w:val="007E3965"/>
    <w:rsid w:val="00802CC3"/>
    <w:rsid w:val="00806A77"/>
    <w:rsid w:val="0081152E"/>
    <w:rsid w:val="00813006"/>
    <w:rsid w:val="00813522"/>
    <w:rsid w:val="00833DF3"/>
    <w:rsid w:val="00843224"/>
    <w:rsid w:val="00844E07"/>
    <w:rsid w:val="00845347"/>
    <w:rsid w:val="0084600C"/>
    <w:rsid w:val="008577F9"/>
    <w:rsid w:val="00865EC3"/>
    <w:rsid w:val="00871ADA"/>
    <w:rsid w:val="00873262"/>
    <w:rsid w:val="0088016E"/>
    <w:rsid w:val="0089021C"/>
    <w:rsid w:val="008A024E"/>
    <w:rsid w:val="008A4B3A"/>
    <w:rsid w:val="008A50A2"/>
    <w:rsid w:val="008B079B"/>
    <w:rsid w:val="008B11EE"/>
    <w:rsid w:val="008B6013"/>
    <w:rsid w:val="008B72CA"/>
    <w:rsid w:val="008E3C67"/>
    <w:rsid w:val="008F6FD7"/>
    <w:rsid w:val="00901A6C"/>
    <w:rsid w:val="00903EAB"/>
    <w:rsid w:val="00903F0E"/>
    <w:rsid w:val="009231C2"/>
    <w:rsid w:val="00930B9D"/>
    <w:rsid w:val="00930DB6"/>
    <w:rsid w:val="00932988"/>
    <w:rsid w:val="0093425E"/>
    <w:rsid w:val="0093554E"/>
    <w:rsid w:val="0094097B"/>
    <w:rsid w:val="0094293B"/>
    <w:rsid w:val="009449C6"/>
    <w:rsid w:val="009533BF"/>
    <w:rsid w:val="009639CD"/>
    <w:rsid w:val="00966562"/>
    <w:rsid w:val="00966CF6"/>
    <w:rsid w:val="009679B6"/>
    <w:rsid w:val="00971B09"/>
    <w:rsid w:val="009728DA"/>
    <w:rsid w:val="00973160"/>
    <w:rsid w:val="00976924"/>
    <w:rsid w:val="00980192"/>
    <w:rsid w:val="009820B9"/>
    <w:rsid w:val="0098238B"/>
    <w:rsid w:val="00982A0F"/>
    <w:rsid w:val="00984DA0"/>
    <w:rsid w:val="00986244"/>
    <w:rsid w:val="00992DF6"/>
    <w:rsid w:val="00994C8A"/>
    <w:rsid w:val="009B200C"/>
    <w:rsid w:val="009B42D9"/>
    <w:rsid w:val="009B4866"/>
    <w:rsid w:val="009B6EB1"/>
    <w:rsid w:val="009B7CA8"/>
    <w:rsid w:val="009C1D2F"/>
    <w:rsid w:val="009C2219"/>
    <w:rsid w:val="009C6498"/>
    <w:rsid w:val="009D1F1A"/>
    <w:rsid w:val="009F2DC1"/>
    <w:rsid w:val="009F3378"/>
    <w:rsid w:val="009F5D52"/>
    <w:rsid w:val="00A10178"/>
    <w:rsid w:val="00A11B1B"/>
    <w:rsid w:val="00A15C3F"/>
    <w:rsid w:val="00A26037"/>
    <w:rsid w:val="00A26B12"/>
    <w:rsid w:val="00A30891"/>
    <w:rsid w:val="00A345D0"/>
    <w:rsid w:val="00A3615A"/>
    <w:rsid w:val="00A41D1C"/>
    <w:rsid w:val="00A677CE"/>
    <w:rsid w:val="00A77494"/>
    <w:rsid w:val="00A83E7A"/>
    <w:rsid w:val="00A85EAC"/>
    <w:rsid w:val="00A915B0"/>
    <w:rsid w:val="00AA311E"/>
    <w:rsid w:val="00AA5000"/>
    <w:rsid w:val="00AA7C56"/>
    <w:rsid w:val="00AB29D9"/>
    <w:rsid w:val="00AC5EB8"/>
    <w:rsid w:val="00AD2149"/>
    <w:rsid w:val="00AD678B"/>
    <w:rsid w:val="00AE2F79"/>
    <w:rsid w:val="00AE36B7"/>
    <w:rsid w:val="00AF18BF"/>
    <w:rsid w:val="00AF58AA"/>
    <w:rsid w:val="00B007A7"/>
    <w:rsid w:val="00B050D6"/>
    <w:rsid w:val="00B063F3"/>
    <w:rsid w:val="00B14004"/>
    <w:rsid w:val="00B225CE"/>
    <w:rsid w:val="00B26F3D"/>
    <w:rsid w:val="00B305F4"/>
    <w:rsid w:val="00B41551"/>
    <w:rsid w:val="00B53B03"/>
    <w:rsid w:val="00B54B9E"/>
    <w:rsid w:val="00B56087"/>
    <w:rsid w:val="00B56B57"/>
    <w:rsid w:val="00B6678B"/>
    <w:rsid w:val="00B703B3"/>
    <w:rsid w:val="00B7336D"/>
    <w:rsid w:val="00B75543"/>
    <w:rsid w:val="00B77E90"/>
    <w:rsid w:val="00B80BEE"/>
    <w:rsid w:val="00B92822"/>
    <w:rsid w:val="00B95A2A"/>
    <w:rsid w:val="00BB2F03"/>
    <w:rsid w:val="00BC0D1C"/>
    <w:rsid w:val="00BC6F6D"/>
    <w:rsid w:val="00BD6016"/>
    <w:rsid w:val="00BE62A1"/>
    <w:rsid w:val="00BF08A9"/>
    <w:rsid w:val="00BF249F"/>
    <w:rsid w:val="00C02CEC"/>
    <w:rsid w:val="00C11EF4"/>
    <w:rsid w:val="00C1683E"/>
    <w:rsid w:val="00C210C6"/>
    <w:rsid w:val="00C30C4C"/>
    <w:rsid w:val="00C432A0"/>
    <w:rsid w:val="00C52F8F"/>
    <w:rsid w:val="00C63F5A"/>
    <w:rsid w:val="00C72E8A"/>
    <w:rsid w:val="00C86C30"/>
    <w:rsid w:val="00CA3611"/>
    <w:rsid w:val="00CA4549"/>
    <w:rsid w:val="00CA7385"/>
    <w:rsid w:val="00CB39C5"/>
    <w:rsid w:val="00CC0289"/>
    <w:rsid w:val="00CC3529"/>
    <w:rsid w:val="00CD0368"/>
    <w:rsid w:val="00CD03C8"/>
    <w:rsid w:val="00CE0B4B"/>
    <w:rsid w:val="00D07D50"/>
    <w:rsid w:val="00D20320"/>
    <w:rsid w:val="00D22C44"/>
    <w:rsid w:val="00D275F5"/>
    <w:rsid w:val="00D27B0B"/>
    <w:rsid w:val="00D353B8"/>
    <w:rsid w:val="00D3554F"/>
    <w:rsid w:val="00D36DA2"/>
    <w:rsid w:val="00D52F42"/>
    <w:rsid w:val="00D56C4F"/>
    <w:rsid w:val="00D6010A"/>
    <w:rsid w:val="00D63B37"/>
    <w:rsid w:val="00D66662"/>
    <w:rsid w:val="00D701BC"/>
    <w:rsid w:val="00D816AA"/>
    <w:rsid w:val="00D83EA7"/>
    <w:rsid w:val="00D864C6"/>
    <w:rsid w:val="00D87477"/>
    <w:rsid w:val="00D92F5D"/>
    <w:rsid w:val="00D935A2"/>
    <w:rsid w:val="00DA4368"/>
    <w:rsid w:val="00DA640F"/>
    <w:rsid w:val="00DA68C3"/>
    <w:rsid w:val="00DB1E91"/>
    <w:rsid w:val="00DB30F3"/>
    <w:rsid w:val="00DB6A1A"/>
    <w:rsid w:val="00DC21BC"/>
    <w:rsid w:val="00DC441A"/>
    <w:rsid w:val="00DC566A"/>
    <w:rsid w:val="00DC57EB"/>
    <w:rsid w:val="00DD4D1F"/>
    <w:rsid w:val="00DD6F13"/>
    <w:rsid w:val="00DD76E4"/>
    <w:rsid w:val="00DE02A9"/>
    <w:rsid w:val="00DE3FEF"/>
    <w:rsid w:val="00DF101B"/>
    <w:rsid w:val="00E00F44"/>
    <w:rsid w:val="00E045B5"/>
    <w:rsid w:val="00E14547"/>
    <w:rsid w:val="00E15F99"/>
    <w:rsid w:val="00E23448"/>
    <w:rsid w:val="00E251C5"/>
    <w:rsid w:val="00E258D1"/>
    <w:rsid w:val="00E30BC4"/>
    <w:rsid w:val="00E326B8"/>
    <w:rsid w:val="00E32F45"/>
    <w:rsid w:val="00E364D8"/>
    <w:rsid w:val="00E4207C"/>
    <w:rsid w:val="00E452E7"/>
    <w:rsid w:val="00E46103"/>
    <w:rsid w:val="00E5746F"/>
    <w:rsid w:val="00E634B3"/>
    <w:rsid w:val="00E6706F"/>
    <w:rsid w:val="00E67AD6"/>
    <w:rsid w:val="00E70F1B"/>
    <w:rsid w:val="00E72357"/>
    <w:rsid w:val="00E74476"/>
    <w:rsid w:val="00E81E8F"/>
    <w:rsid w:val="00E82BB1"/>
    <w:rsid w:val="00E8647E"/>
    <w:rsid w:val="00EA55F2"/>
    <w:rsid w:val="00EA575C"/>
    <w:rsid w:val="00EA618A"/>
    <w:rsid w:val="00EC296B"/>
    <w:rsid w:val="00EC52BB"/>
    <w:rsid w:val="00EC5AEB"/>
    <w:rsid w:val="00EC724B"/>
    <w:rsid w:val="00ED29C1"/>
    <w:rsid w:val="00ED787E"/>
    <w:rsid w:val="00EF7A71"/>
    <w:rsid w:val="00F05368"/>
    <w:rsid w:val="00F134BB"/>
    <w:rsid w:val="00F14721"/>
    <w:rsid w:val="00F205D3"/>
    <w:rsid w:val="00F244FA"/>
    <w:rsid w:val="00F35F37"/>
    <w:rsid w:val="00F43CAD"/>
    <w:rsid w:val="00F651D5"/>
    <w:rsid w:val="00F702F4"/>
    <w:rsid w:val="00F7449D"/>
    <w:rsid w:val="00F86A30"/>
    <w:rsid w:val="00F949DD"/>
    <w:rsid w:val="00F94EFA"/>
    <w:rsid w:val="00F9501D"/>
    <w:rsid w:val="00F95687"/>
    <w:rsid w:val="00FA6EDE"/>
    <w:rsid w:val="00FE57DA"/>
    <w:rsid w:val="01563F9B"/>
    <w:rsid w:val="01E76CC8"/>
    <w:rsid w:val="01ECF471"/>
    <w:rsid w:val="0212096C"/>
    <w:rsid w:val="025F3184"/>
    <w:rsid w:val="02DA8032"/>
    <w:rsid w:val="039A40E8"/>
    <w:rsid w:val="044351EE"/>
    <w:rsid w:val="0443E880"/>
    <w:rsid w:val="04BFAEB2"/>
    <w:rsid w:val="05328811"/>
    <w:rsid w:val="056E0397"/>
    <w:rsid w:val="05C91642"/>
    <w:rsid w:val="0616EC6B"/>
    <w:rsid w:val="078F974D"/>
    <w:rsid w:val="07E5BC30"/>
    <w:rsid w:val="0815624F"/>
    <w:rsid w:val="086C4A17"/>
    <w:rsid w:val="08C779D2"/>
    <w:rsid w:val="08F932AD"/>
    <w:rsid w:val="0902FC44"/>
    <w:rsid w:val="0970522E"/>
    <w:rsid w:val="097F424F"/>
    <w:rsid w:val="09FD9DCF"/>
    <w:rsid w:val="0A1472CA"/>
    <w:rsid w:val="0AD15B96"/>
    <w:rsid w:val="0C15A7BB"/>
    <w:rsid w:val="0CE0C586"/>
    <w:rsid w:val="0D053F05"/>
    <w:rsid w:val="0D5F29A5"/>
    <w:rsid w:val="0E56140E"/>
    <w:rsid w:val="0F3ADBCC"/>
    <w:rsid w:val="100C7B4D"/>
    <w:rsid w:val="102CFBF5"/>
    <w:rsid w:val="10C1D8EF"/>
    <w:rsid w:val="11D7E54A"/>
    <w:rsid w:val="11EDAFA7"/>
    <w:rsid w:val="123B5B9B"/>
    <w:rsid w:val="128A5DAD"/>
    <w:rsid w:val="12A96BC6"/>
    <w:rsid w:val="12F11386"/>
    <w:rsid w:val="14306191"/>
    <w:rsid w:val="1508D56A"/>
    <w:rsid w:val="1563FE0E"/>
    <w:rsid w:val="158A7A7A"/>
    <w:rsid w:val="15E2F1D5"/>
    <w:rsid w:val="160381B6"/>
    <w:rsid w:val="16406A33"/>
    <w:rsid w:val="16D9F9A7"/>
    <w:rsid w:val="174E1144"/>
    <w:rsid w:val="17D2DA35"/>
    <w:rsid w:val="1829C7F1"/>
    <w:rsid w:val="18344DBC"/>
    <w:rsid w:val="18806F1A"/>
    <w:rsid w:val="18FBA595"/>
    <w:rsid w:val="19A4E5D1"/>
    <w:rsid w:val="1A10533F"/>
    <w:rsid w:val="1AD49260"/>
    <w:rsid w:val="1B4E2556"/>
    <w:rsid w:val="1B83C7A6"/>
    <w:rsid w:val="1B9CDE97"/>
    <w:rsid w:val="1BA975C4"/>
    <w:rsid w:val="1BDF1092"/>
    <w:rsid w:val="1BFFBF96"/>
    <w:rsid w:val="1C85C519"/>
    <w:rsid w:val="1CA9806E"/>
    <w:rsid w:val="1CB9B788"/>
    <w:rsid w:val="1D0A95A0"/>
    <w:rsid w:val="1D5CCB97"/>
    <w:rsid w:val="1E25D6D1"/>
    <w:rsid w:val="1E5533D9"/>
    <w:rsid w:val="1EB958E3"/>
    <w:rsid w:val="1FC78890"/>
    <w:rsid w:val="1FC9B6A7"/>
    <w:rsid w:val="209AC169"/>
    <w:rsid w:val="213DEF9C"/>
    <w:rsid w:val="21CE1962"/>
    <w:rsid w:val="2298A6FE"/>
    <w:rsid w:val="22D82490"/>
    <w:rsid w:val="233842CB"/>
    <w:rsid w:val="236E7E87"/>
    <w:rsid w:val="238A996F"/>
    <w:rsid w:val="24B2691E"/>
    <w:rsid w:val="2513903F"/>
    <w:rsid w:val="252D7F9D"/>
    <w:rsid w:val="2584FA8A"/>
    <w:rsid w:val="26813742"/>
    <w:rsid w:val="274269C1"/>
    <w:rsid w:val="27551A8D"/>
    <w:rsid w:val="277655B1"/>
    <w:rsid w:val="28D20738"/>
    <w:rsid w:val="297D07CA"/>
    <w:rsid w:val="297FB301"/>
    <w:rsid w:val="29BB2421"/>
    <w:rsid w:val="2A36403C"/>
    <w:rsid w:val="2A806A21"/>
    <w:rsid w:val="2B472E67"/>
    <w:rsid w:val="2B763C40"/>
    <w:rsid w:val="2BB4002D"/>
    <w:rsid w:val="2BDE2A68"/>
    <w:rsid w:val="2BFFAA79"/>
    <w:rsid w:val="2C5855FD"/>
    <w:rsid w:val="2DDB69A0"/>
    <w:rsid w:val="2EC7475F"/>
    <w:rsid w:val="2F159502"/>
    <w:rsid w:val="2FC42C10"/>
    <w:rsid w:val="30AE89FF"/>
    <w:rsid w:val="30D5DF97"/>
    <w:rsid w:val="314839E0"/>
    <w:rsid w:val="31628F9A"/>
    <w:rsid w:val="31CC060B"/>
    <w:rsid w:val="320E4514"/>
    <w:rsid w:val="3235C207"/>
    <w:rsid w:val="32B674BC"/>
    <w:rsid w:val="32C78477"/>
    <w:rsid w:val="336E3A67"/>
    <w:rsid w:val="33EF5AC1"/>
    <w:rsid w:val="343A834B"/>
    <w:rsid w:val="348A7DA5"/>
    <w:rsid w:val="34C6AD46"/>
    <w:rsid w:val="34F6D794"/>
    <w:rsid w:val="34FE9FA1"/>
    <w:rsid w:val="3528621A"/>
    <w:rsid w:val="355AD7BB"/>
    <w:rsid w:val="35D2AD65"/>
    <w:rsid w:val="3650A060"/>
    <w:rsid w:val="366ABF2B"/>
    <w:rsid w:val="37DE5E01"/>
    <w:rsid w:val="37E13BD8"/>
    <w:rsid w:val="38132516"/>
    <w:rsid w:val="3A603102"/>
    <w:rsid w:val="3A7467BE"/>
    <w:rsid w:val="3AD3B67D"/>
    <w:rsid w:val="3BACAAD0"/>
    <w:rsid w:val="3C02D973"/>
    <w:rsid w:val="3C5AEC4D"/>
    <w:rsid w:val="3C67C889"/>
    <w:rsid w:val="3C67DFD2"/>
    <w:rsid w:val="3CC59D81"/>
    <w:rsid w:val="3D0C7520"/>
    <w:rsid w:val="3D660DDD"/>
    <w:rsid w:val="3DE4763E"/>
    <w:rsid w:val="3E06C0EF"/>
    <w:rsid w:val="3F2B0AE0"/>
    <w:rsid w:val="3FD3E6D2"/>
    <w:rsid w:val="4150B8E9"/>
    <w:rsid w:val="41B5D21A"/>
    <w:rsid w:val="4203BDBC"/>
    <w:rsid w:val="42B8AD8D"/>
    <w:rsid w:val="42EADD63"/>
    <w:rsid w:val="432720DC"/>
    <w:rsid w:val="43862F42"/>
    <w:rsid w:val="43E97E34"/>
    <w:rsid w:val="4518207D"/>
    <w:rsid w:val="4576C754"/>
    <w:rsid w:val="460C9845"/>
    <w:rsid w:val="46611128"/>
    <w:rsid w:val="46BC8A6A"/>
    <w:rsid w:val="46D8B982"/>
    <w:rsid w:val="471AA771"/>
    <w:rsid w:val="472958EB"/>
    <w:rsid w:val="47452A98"/>
    <w:rsid w:val="4756B25F"/>
    <w:rsid w:val="475AAA9F"/>
    <w:rsid w:val="477748A2"/>
    <w:rsid w:val="48D0765D"/>
    <w:rsid w:val="4A2A9679"/>
    <w:rsid w:val="4A6CD9A2"/>
    <w:rsid w:val="4A88F22E"/>
    <w:rsid w:val="4C596471"/>
    <w:rsid w:val="4C8BE163"/>
    <w:rsid w:val="4CC6AFEB"/>
    <w:rsid w:val="4F26822A"/>
    <w:rsid w:val="4F4EBB8E"/>
    <w:rsid w:val="4FD9FE0C"/>
    <w:rsid w:val="5045C0BE"/>
    <w:rsid w:val="50930FD6"/>
    <w:rsid w:val="50F5F110"/>
    <w:rsid w:val="51110829"/>
    <w:rsid w:val="5126B629"/>
    <w:rsid w:val="5138483B"/>
    <w:rsid w:val="516A4BB3"/>
    <w:rsid w:val="52E174E8"/>
    <w:rsid w:val="52EFCC0D"/>
    <w:rsid w:val="543142D9"/>
    <w:rsid w:val="5476FFB2"/>
    <w:rsid w:val="548CA5E5"/>
    <w:rsid w:val="54B362FD"/>
    <w:rsid w:val="54EB74C5"/>
    <w:rsid w:val="54F6C64A"/>
    <w:rsid w:val="55AC8E7F"/>
    <w:rsid w:val="56221894"/>
    <w:rsid w:val="56DE510F"/>
    <w:rsid w:val="578B52CA"/>
    <w:rsid w:val="5830344D"/>
    <w:rsid w:val="584C4584"/>
    <w:rsid w:val="58CBDFCE"/>
    <w:rsid w:val="59E445F4"/>
    <w:rsid w:val="5A56BFF0"/>
    <w:rsid w:val="5A8644CA"/>
    <w:rsid w:val="5AC33FC7"/>
    <w:rsid w:val="5BA4A00A"/>
    <w:rsid w:val="5C70BF7C"/>
    <w:rsid w:val="5CDF5CF9"/>
    <w:rsid w:val="5CF38A43"/>
    <w:rsid w:val="5D233775"/>
    <w:rsid w:val="5D76C3F0"/>
    <w:rsid w:val="5DC28673"/>
    <w:rsid w:val="5DD09B34"/>
    <w:rsid w:val="5DF7CE0B"/>
    <w:rsid w:val="5EC70835"/>
    <w:rsid w:val="5F1892B7"/>
    <w:rsid w:val="604C74C8"/>
    <w:rsid w:val="6113436D"/>
    <w:rsid w:val="61B1CBDE"/>
    <w:rsid w:val="61E019D4"/>
    <w:rsid w:val="61E5DE2C"/>
    <w:rsid w:val="62B9002E"/>
    <w:rsid w:val="6323C306"/>
    <w:rsid w:val="632F6638"/>
    <w:rsid w:val="6333DEC6"/>
    <w:rsid w:val="6422A2D6"/>
    <w:rsid w:val="647F40AA"/>
    <w:rsid w:val="65378078"/>
    <w:rsid w:val="655E0212"/>
    <w:rsid w:val="65AC88D3"/>
    <w:rsid w:val="65CD4E31"/>
    <w:rsid w:val="65F9947A"/>
    <w:rsid w:val="66D97E66"/>
    <w:rsid w:val="6757D6BE"/>
    <w:rsid w:val="677AA6FE"/>
    <w:rsid w:val="67D7FCE2"/>
    <w:rsid w:val="6902EEDD"/>
    <w:rsid w:val="69AC0C21"/>
    <w:rsid w:val="6A25E64A"/>
    <w:rsid w:val="6CC5183E"/>
    <w:rsid w:val="6DB80FBD"/>
    <w:rsid w:val="6DDC4086"/>
    <w:rsid w:val="6ECA5366"/>
    <w:rsid w:val="6F74A76F"/>
    <w:rsid w:val="6FEBB544"/>
    <w:rsid w:val="70600D33"/>
    <w:rsid w:val="70FA712E"/>
    <w:rsid w:val="710C54ED"/>
    <w:rsid w:val="711DCEDD"/>
    <w:rsid w:val="71858AC6"/>
    <w:rsid w:val="719486C2"/>
    <w:rsid w:val="71E62EB2"/>
    <w:rsid w:val="72746E90"/>
    <w:rsid w:val="727E1381"/>
    <w:rsid w:val="72AD6A63"/>
    <w:rsid w:val="738BEE44"/>
    <w:rsid w:val="7598D09C"/>
    <w:rsid w:val="759D6C6C"/>
    <w:rsid w:val="75D837F1"/>
    <w:rsid w:val="767024E6"/>
    <w:rsid w:val="77A1FBFA"/>
    <w:rsid w:val="77AFE850"/>
    <w:rsid w:val="77CD1931"/>
    <w:rsid w:val="78AA4C21"/>
    <w:rsid w:val="78DB78BF"/>
    <w:rsid w:val="7946C694"/>
    <w:rsid w:val="7A16B0CD"/>
    <w:rsid w:val="7A37BE5B"/>
    <w:rsid w:val="7A8F1D30"/>
    <w:rsid w:val="7C16A3D7"/>
    <w:rsid w:val="7C2E1937"/>
    <w:rsid w:val="7C477597"/>
    <w:rsid w:val="7C827423"/>
    <w:rsid w:val="7CC31FBB"/>
    <w:rsid w:val="7D27ED97"/>
    <w:rsid w:val="7D39FE4B"/>
    <w:rsid w:val="7D868DE9"/>
    <w:rsid w:val="7DDBF97B"/>
    <w:rsid w:val="7EBAE1BE"/>
    <w:rsid w:val="7ECC6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7DA5"/>
  <w15:chartTrackingRefBased/>
  <w15:docId w15:val="{C1F55B68-89A3-428F-B88D-19A26E0C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0600D33"/>
    <w:pPr>
      <w:tabs>
        <w:tab w:val="center" w:pos="4680"/>
        <w:tab w:val="right" w:pos="9360"/>
      </w:tabs>
      <w:spacing w:after="0" w:line="240" w:lineRule="auto"/>
    </w:pPr>
  </w:style>
  <w:style w:type="paragraph" w:styleId="Footer">
    <w:name w:val="footer"/>
    <w:basedOn w:val="Normal"/>
    <w:link w:val="FooterChar"/>
    <w:uiPriority w:val="99"/>
    <w:unhideWhenUsed/>
    <w:rsid w:val="70600D3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431060"/>
  </w:style>
  <w:style w:type="paragraph" w:styleId="ListParagraph">
    <w:name w:val="List Paragraph"/>
    <w:basedOn w:val="Normal"/>
    <w:uiPriority w:val="34"/>
    <w:qFormat/>
    <w:rsid w:val="00F0536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457">
      <w:bodyDiv w:val="1"/>
      <w:marLeft w:val="0"/>
      <w:marRight w:val="0"/>
      <w:marTop w:val="0"/>
      <w:marBottom w:val="0"/>
      <w:divBdr>
        <w:top w:val="none" w:sz="0" w:space="0" w:color="auto"/>
        <w:left w:val="none" w:sz="0" w:space="0" w:color="auto"/>
        <w:bottom w:val="none" w:sz="0" w:space="0" w:color="auto"/>
        <w:right w:val="none" w:sz="0" w:space="0" w:color="auto"/>
      </w:divBdr>
      <w:divsChild>
        <w:div w:id="414857810">
          <w:marLeft w:val="0"/>
          <w:marRight w:val="0"/>
          <w:marTop w:val="0"/>
          <w:marBottom w:val="0"/>
          <w:divBdr>
            <w:top w:val="none" w:sz="0" w:space="0" w:color="auto"/>
            <w:left w:val="none" w:sz="0" w:space="0" w:color="auto"/>
            <w:bottom w:val="none" w:sz="0" w:space="0" w:color="auto"/>
            <w:right w:val="none" w:sz="0" w:space="0" w:color="auto"/>
          </w:divBdr>
        </w:div>
      </w:divsChild>
    </w:div>
    <w:div w:id="89815904">
      <w:bodyDiv w:val="1"/>
      <w:marLeft w:val="0"/>
      <w:marRight w:val="0"/>
      <w:marTop w:val="0"/>
      <w:marBottom w:val="0"/>
      <w:divBdr>
        <w:top w:val="none" w:sz="0" w:space="0" w:color="auto"/>
        <w:left w:val="none" w:sz="0" w:space="0" w:color="auto"/>
        <w:bottom w:val="none" w:sz="0" w:space="0" w:color="auto"/>
        <w:right w:val="none" w:sz="0" w:space="0" w:color="auto"/>
      </w:divBdr>
      <w:divsChild>
        <w:div w:id="443694811">
          <w:marLeft w:val="0"/>
          <w:marRight w:val="0"/>
          <w:marTop w:val="0"/>
          <w:marBottom w:val="0"/>
          <w:divBdr>
            <w:top w:val="none" w:sz="0" w:space="0" w:color="auto"/>
            <w:left w:val="none" w:sz="0" w:space="0" w:color="auto"/>
            <w:bottom w:val="none" w:sz="0" w:space="0" w:color="auto"/>
            <w:right w:val="none" w:sz="0" w:space="0" w:color="auto"/>
          </w:divBdr>
        </w:div>
      </w:divsChild>
    </w:div>
    <w:div w:id="154684100">
      <w:bodyDiv w:val="1"/>
      <w:marLeft w:val="0"/>
      <w:marRight w:val="0"/>
      <w:marTop w:val="0"/>
      <w:marBottom w:val="0"/>
      <w:divBdr>
        <w:top w:val="none" w:sz="0" w:space="0" w:color="auto"/>
        <w:left w:val="none" w:sz="0" w:space="0" w:color="auto"/>
        <w:bottom w:val="none" w:sz="0" w:space="0" w:color="auto"/>
        <w:right w:val="none" w:sz="0" w:space="0" w:color="auto"/>
      </w:divBdr>
      <w:divsChild>
        <w:div w:id="85150979">
          <w:marLeft w:val="0"/>
          <w:marRight w:val="0"/>
          <w:marTop w:val="0"/>
          <w:marBottom w:val="0"/>
          <w:divBdr>
            <w:top w:val="none" w:sz="0" w:space="0" w:color="auto"/>
            <w:left w:val="none" w:sz="0" w:space="0" w:color="auto"/>
            <w:bottom w:val="none" w:sz="0" w:space="0" w:color="auto"/>
            <w:right w:val="none" w:sz="0" w:space="0" w:color="auto"/>
          </w:divBdr>
        </w:div>
      </w:divsChild>
    </w:div>
    <w:div w:id="294458025">
      <w:bodyDiv w:val="1"/>
      <w:marLeft w:val="0"/>
      <w:marRight w:val="0"/>
      <w:marTop w:val="0"/>
      <w:marBottom w:val="0"/>
      <w:divBdr>
        <w:top w:val="none" w:sz="0" w:space="0" w:color="auto"/>
        <w:left w:val="none" w:sz="0" w:space="0" w:color="auto"/>
        <w:bottom w:val="none" w:sz="0" w:space="0" w:color="auto"/>
        <w:right w:val="none" w:sz="0" w:space="0" w:color="auto"/>
      </w:divBdr>
      <w:divsChild>
        <w:div w:id="1597782788">
          <w:marLeft w:val="0"/>
          <w:marRight w:val="0"/>
          <w:marTop w:val="0"/>
          <w:marBottom w:val="0"/>
          <w:divBdr>
            <w:top w:val="none" w:sz="0" w:space="0" w:color="auto"/>
            <w:left w:val="none" w:sz="0" w:space="0" w:color="auto"/>
            <w:bottom w:val="none" w:sz="0" w:space="0" w:color="auto"/>
            <w:right w:val="none" w:sz="0" w:space="0" w:color="auto"/>
          </w:divBdr>
        </w:div>
      </w:divsChild>
    </w:div>
    <w:div w:id="333339486">
      <w:bodyDiv w:val="1"/>
      <w:marLeft w:val="0"/>
      <w:marRight w:val="0"/>
      <w:marTop w:val="0"/>
      <w:marBottom w:val="0"/>
      <w:divBdr>
        <w:top w:val="none" w:sz="0" w:space="0" w:color="auto"/>
        <w:left w:val="none" w:sz="0" w:space="0" w:color="auto"/>
        <w:bottom w:val="none" w:sz="0" w:space="0" w:color="auto"/>
        <w:right w:val="none" w:sz="0" w:space="0" w:color="auto"/>
      </w:divBdr>
      <w:divsChild>
        <w:div w:id="134177879">
          <w:marLeft w:val="0"/>
          <w:marRight w:val="0"/>
          <w:marTop w:val="0"/>
          <w:marBottom w:val="0"/>
          <w:divBdr>
            <w:top w:val="none" w:sz="0" w:space="0" w:color="auto"/>
            <w:left w:val="none" w:sz="0" w:space="0" w:color="auto"/>
            <w:bottom w:val="none" w:sz="0" w:space="0" w:color="auto"/>
            <w:right w:val="none" w:sz="0" w:space="0" w:color="auto"/>
          </w:divBdr>
        </w:div>
      </w:divsChild>
    </w:div>
    <w:div w:id="333726789">
      <w:bodyDiv w:val="1"/>
      <w:marLeft w:val="0"/>
      <w:marRight w:val="0"/>
      <w:marTop w:val="0"/>
      <w:marBottom w:val="0"/>
      <w:divBdr>
        <w:top w:val="none" w:sz="0" w:space="0" w:color="auto"/>
        <w:left w:val="none" w:sz="0" w:space="0" w:color="auto"/>
        <w:bottom w:val="none" w:sz="0" w:space="0" w:color="auto"/>
        <w:right w:val="none" w:sz="0" w:space="0" w:color="auto"/>
      </w:divBdr>
      <w:divsChild>
        <w:div w:id="54472344">
          <w:marLeft w:val="0"/>
          <w:marRight w:val="0"/>
          <w:marTop w:val="0"/>
          <w:marBottom w:val="0"/>
          <w:divBdr>
            <w:top w:val="none" w:sz="0" w:space="0" w:color="auto"/>
            <w:left w:val="none" w:sz="0" w:space="0" w:color="auto"/>
            <w:bottom w:val="none" w:sz="0" w:space="0" w:color="auto"/>
            <w:right w:val="none" w:sz="0" w:space="0" w:color="auto"/>
          </w:divBdr>
        </w:div>
      </w:divsChild>
    </w:div>
    <w:div w:id="471867033">
      <w:bodyDiv w:val="1"/>
      <w:marLeft w:val="0"/>
      <w:marRight w:val="0"/>
      <w:marTop w:val="0"/>
      <w:marBottom w:val="0"/>
      <w:divBdr>
        <w:top w:val="none" w:sz="0" w:space="0" w:color="auto"/>
        <w:left w:val="none" w:sz="0" w:space="0" w:color="auto"/>
        <w:bottom w:val="none" w:sz="0" w:space="0" w:color="auto"/>
        <w:right w:val="none" w:sz="0" w:space="0" w:color="auto"/>
      </w:divBdr>
      <w:divsChild>
        <w:div w:id="496115735">
          <w:marLeft w:val="0"/>
          <w:marRight w:val="0"/>
          <w:marTop w:val="0"/>
          <w:marBottom w:val="0"/>
          <w:divBdr>
            <w:top w:val="none" w:sz="0" w:space="0" w:color="auto"/>
            <w:left w:val="none" w:sz="0" w:space="0" w:color="auto"/>
            <w:bottom w:val="none" w:sz="0" w:space="0" w:color="auto"/>
            <w:right w:val="none" w:sz="0" w:space="0" w:color="auto"/>
          </w:divBdr>
        </w:div>
      </w:divsChild>
    </w:div>
    <w:div w:id="485173506">
      <w:bodyDiv w:val="1"/>
      <w:marLeft w:val="0"/>
      <w:marRight w:val="0"/>
      <w:marTop w:val="0"/>
      <w:marBottom w:val="0"/>
      <w:divBdr>
        <w:top w:val="none" w:sz="0" w:space="0" w:color="auto"/>
        <w:left w:val="none" w:sz="0" w:space="0" w:color="auto"/>
        <w:bottom w:val="none" w:sz="0" w:space="0" w:color="auto"/>
        <w:right w:val="none" w:sz="0" w:space="0" w:color="auto"/>
      </w:divBdr>
      <w:divsChild>
        <w:div w:id="1119229247">
          <w:marLeft w:val="0"/>
          <w:marRight w:val="0"/>
          <w:marTop w:val="0"/>
          <w:marBottom w:val="0"/>
          <w:divBdr>
            <w:top w:val="none" w:sz="0" w:space="0" w:color="auto"/>
            <w:left w:val="none" w:sz="0" w:space="0" w:color="auto"/>
            <w:bottom w:val="none" w:sz="0" w:space="0" w:color="auto"/>
            <w:right w:val="none" w:sz="0" w:space="0" w:color="auto"/>
          </w:divBdr>
        </w:div>
      </w:divsChild>
    </w:div>
    <w:div w:id="536547761">
      <w:bodyDiv w:val="1"/>
      <w:marLeft w:val="0"/>
      <w:marRight w:val="0"/>
      <w:marTop w:val="0"/>
      <w:marBottom w:val="0"/>
      <w:divBdr>
        <w:top w:val="none" w:sz="0" w:space="0" w:color="auto"/>
        <w:left w:val="none" w:sz="0" w:space="0" w:color="auto"/>
        <w:bottom w:val="none" w:sz="0" w:space="0" w:color="auto"/>
        <w:right w:val="none" w:sz="0" w:space="0" w:color="auto"/>
      </w:divBdr>
      <w:divsChild>
        <w:div w:id="1019546215">
          <w:marLeft w:val="0"/>
          <w:marRight w:val="0"/>
          <w:marTop w:val="0"/>
          <w:marBottom w:val="0"/>
          <w:divBdr>
            <w:top w:val="none" w:sz="0" w:space="0" w:color="auto"/>
            <w:left w:val="none" w:sz="0" w:space="0" w:color="auto"/>
            <w:bottom w:val="none" w:sz="0" w:space="0" w:color="auto"/>
            <w:right w:val="none" w:sz="0" w:space="0" w:color="auto"/>
          </w:divBdr>
        </w:div>
      </w:divsChild>
    </w:div>
    <w:div w:id="630474039">
      <w:bodyDiv w:val="1"/>
      <w:marLeft w:val="0"/>
      <w:marRight w:val="0"/>
      <w:marTop w:val="0"/>
      <w:marBottom w:val="0"/>
      <w:divBdr>
        <w:top w:val="none" w:sz="0" w:space="0" w:color="auto"/>
        <w:left w:val="none" w:sz="0" w:space="0" w:color="auto"/>
        <w:bottom w:val="none" w:sz="0" w:space="0" w:color="auto"/>
        <w:right w:val="none" w:sz="0" w:space="0" w:color="auto"/>
      </w:divBdr>
      <w:divsChild>
        <w:div w:id="2054570343">
          <w:marLeft w:val="0"/>
          <w:marRight w:val="0"/>
          <w:marTop w:val="0"/>
          <w:marBottom w:val="0"/>
          <w:divBdr>
            <w:top w:val="none" w:sz="0" w:space="0" w:color="auto"/>
            <w:left w:val="none" w:sz="0" w:space="0" w:color="auto"/>
            <w:bottom w:val="none" w:sz="0" w:space="0" w:color="auto"/>
            <w:right w:val="none" w:sz="0" w:space="0" w:color="auto"/>
          </w:divBdr>
        </w:div>
      </w:divsChild>
    </w:div>
    <w:div w:id="740180705">
      <w:bodyDiv w:val="1"/>
      <w:marLeft w:val="0"/>
      <w:marRight w:val="0"/>
      <w:marTop w:val="0"/>
      <w:marBottom w:val="0"/>
      <w:divBdr>
        <w:top w:val="none" w:sz="0" w:space="0" w:color="auto"/>
        <w:left w:val="none" w:sz="0" w:space="0" w:color="auto"/>
        <w:bottom w:val="none" w:sz="0" w:space="0" w:color="auto"/>
        <w:right w:val="none" w:sz="0" w:space="0" w:color="auto"/>
      </w:divBdr>
      <w:divsChild>
        <w:div w:id="1046173666">
          <w:marLeft w:val="0"/>
          <w:marRight w:val="0"/>
          <w:marTop w:val="0"/>
          <w:marBottom w:val="0"/>
          <w:divBdr>
            <w:top w:val="none" w:sz="0" w:space="0" w:color="auto"/>
            <w:left w:val="none" w:sz="0" w:space="0" w:color="auto"/>
            <w:bottom w:val="none" w:sz="0" w:space="0" w:color="auto"/>
            <w:right w:val="none" w:sz="0" w:space="0" w:color="auto"/>
          </w:divBdr>
        </w:div>
      </w:divsChild>
    </w:div>
    <w:div w:id="7816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178745">
          <w:marLeft w:val="0"/>
          <w:marRight w:val="0"/>
          <w:marTop w:val="0"/>
          <w:marBottom w:val="0"/>
          <w:divBdr>
            <w:top w:val="none" w:sz="0" w:space="0" w:color="auto"/>
            <w:left w:val="none" w:sz="0" w:space="0" w:color="auto"/>
            <w:bottom w:val="none" w:sz="0" w:space="0" w:color="auto"/>
            <w:right w:val="none" w:sz="0" w:space="0" w:color="auto"/>
          </w:divBdr>
        </w:div>
      </w:divsChild>
    </w:div>
    <w:div w:id="855578135">
      <w:bodyDiv w:val="1"/>
      <w:marLeft w:val="0"/>
      <w:marRight w:val="0"/>
      <w:marTop w:val="0"/>
      <w:marBottom w:val="0"/>
      <w:divBdr>
        <w:top w:val="none" w:sz="0" w:space="0" w:color="auto"/>
        <w:left w:val="none" w:sz="0" w:space="0" w:color="auto"/>
        <w:bottom w:val="none" w:sz="0" w:space="0" w:color="auto"/>
        <w:right w:val="none" w:sz="0" w:space="0" w:color="auto"/>
      </w:divBdr>
      <w:divsChild>
        <w:div w:id="1892422148">
          <w:marLeft w:val="0"/>
          <w:marRight w:val="0"/>
          <w:marTop w:val="0"/>
          <w:marBottom w:val="0"/>
          <w:divBdr>
            <w:top w:val="none" w:sz="0" w:space="0" w:color="auto"/>
            <w:left w:val="none" w:sz="0" w:space="0" w:color="auto"/>
            <w:bottom w:val="none" w:sz="0" w:space="0" w:color="auto"/>
            <w:right w:val="none" w:sz="0" w:space="0" w:color="auto"/>
          </w:divBdr>
        </w:div>
      </w:divsChild>
    </w:div>
    <w:div w:id="970790629">
      <w:bodyDiv w:val="1"/>
      <w:marLeft w:val="0"/>
      <w:marRight w:val="0"/>
      <w:marTop w:val="0"/>
      <w:marBottom w:val="0"/>
      <w:divBdr>
        <w:top w:val="none" w:sz="0" w:space="0" w:color="auto"/>
        <w:left w:val="none" w:sz="0" w:space="0" w:color="auto"/>
        <w:bottom w:val="none" w:sz="0" w:space="0" w:color="auto"/>
        <w:right w:val="none" w:sz="0" w:space="0" w:color="auto"/>
      </w:divBdr>
      <w:divsChild>
        <w:div w:id="1202473667">
          <w:marLeft w:val="0"/>
          <w:marRight w:val="0"/>
          <w:marTop w:val="0"/>
          <w:marBottom w:val="0"/>
          <w:divBdr>
            <w:top w:val="none" w:sz="0" w:space="0" w:color="auto"/>
            <w:left w:val="none" w:sz="0" w:space="0" w:color="auto"/>
            <w:bottom w:val="none" w:sz="0" w:space="0" w:color="auto"/>
            <w:right w:val="none" w:sz="0" w:space="0" w:color="auto"/>
          </w:divBdr>
        </w:div>
      </w:divsChild>
    </w:div>
    <w:div w:id="991561217">
      <w:bodyDiv w:val="1"/>
      <w:marLeft w:val="0"/>
      <w:marRight w:val="0"/>
      <w:marTop w:val="0"/>
      <w:marBottom w:val="0"/>
      <w:divBdr>
        <w:top w:val="none" w:sz="0" w:space="0" w:color="auto"/>
        <w:left w:val="none" w:sz="0" w:space="0" w:color="auto"/>
        <w:bottom w:val="none" w:sz="0" w:space="0" w:color="auto"/>
        <w:right w:val="none" w:sz="0" w:space="0" w:color="auto"/>
      </w:divBdr>
      <w:divsChild>
        <w:div w:id="2065059920">
          <w:marLeft w:val="0"/>
          <w:marRight w:val="0"/>
          <w:marTop w:val="0"/>
          <w:marBottom w:val="0"/>
          <w:divBdr>
            <w:top w:val="none" w:sz="0" w:space="0" w:color="auto"/>
            <w:left w:val="none" w:sz="0" w:space="0" w:color="auto"/>
            <w:bottom w:val="none" w:sz="0" w:space="0" w:color="auto"/>
            <w:right w:val="none" w:sz="0" w:space="0" w:color="auto"/>
          </w:divBdr>
        </w:div>
      </w:divsChild>
    </w:div>
    <w:div w:id="1188327033">
      <w:bodyDiv w:val="1"/>
      <w:marLeft w:val="0"/>
      <w:marRight w:val="0"/>
      <w:marTop w:val="0"/>
      <w:marBottom w:val="0"/>
      <w:divBdr>
        <w:top w:val="none" w:sz="0" w:space="0" w:color="auto"/>
        <w:left w:val="none" w:sz="0" w:space="0" w:color="auto"/>
        <w:bottom w:val="none" w:sz="0" w:space="0" w:color="auto"/>
        <w:right w:val="none" w:sz="0" w:space="0" w:color="auto"/>
      </w:divBdr>
      <w:divsChild>
        <w:div w:id="1547791586">
          <w:marLeft w:val="0"/>
          <w:marRight w:val="0"/>
          <w:marTop w:val="0"/>
          <w:marBottom w:val="0"/>
          <w:divBdr>
            <w:top w:val="none" w:sz="0" w:space="0" w:color="auto"/>
            <w:left w:val="none" w:sz="0" w:space="0" w:color="auto"/>
            <w:bottom w:val="none" w:sz="0" w:space="0" w:color="auto"/>
            <w:right w:val="none" w:sz="0" w:space="0" w:color="auto"/>
          </w:divBdr>
        </w:div>
      </w:divsChild>
    </w:div>
    <w:div w:id="1271626154">
      <w:bodyDiv w:val="1"/>
      <w:marLeft w:val="0"/>
      <w:marRight w:val="0"/>
      <w:marTop w:val="0"/>
      <w:marBottom w:val="0"/>
      <w:divBdr>
        <w:top w:val="none" w:sz="0" w:space="0" w:color="auto"/>
        <w:left w:val="none" w:sz="0" w:space="0" w:color="auto"/>
        <w:bottom w:val="none" w:sz="0" w:space="0" w:color="auto"/>
        <w:right w:val="none" w:sz="0" w:space="0" w:color="auto"/>
      </w:divBdr>
      <w:divsChild>
        <w:div w:id="1909532059">
          <w:marLeft w:val="0"/>
          <w:marRight w:val="0"/>
          <w:marTop w:val="0"/>
          <w:marBottom w:val="0"/>
          <w:divBdr>
            <w:top w:val="none" w:sz="0" w:space="0" w:color="auto"/>
            <w:left w:val="none" w:sz="0" w:space="0" w:color="auto"/>
            <w:bottom w:val="none" w:sz="0" w:space="0" w:color="auto"/>
            <w:right w:val="none" w:sz="0" w:space="0" w:color="auto"/>
          </w:divBdr>
        </w:div>
      </w:divsChild>
    </w:div>
    <w:div w:id="1273634602">
      <w:bodyDiv w:val="1"/>
      <w:marLeft w:val="0"/>
      <w:marRight w:val="0"/>
      <w:marTop w:val="0"/>
      <w:marBottom w:val="0"/>
      <w:divBdr>
        <w:top w:val="none" w:sz="0" w:space="0" w:color="auto"/>
        <w:left w:val="none" w:sz="0" w:space="0" w:color="auto"/>
        <w:bottom w:val="none" w:sz="0" w:space="0" w:color="auto"/>
        <w:right w:val="none" w:sz="0" w:space="0" w:color="auto"/>
      </w:divBdr>
      <w:divsChild>
        <w:div w:id="1855265856">
          <w:marLeft w:val="0"/>
          <w:marRight w:val="0"/>
          <w:marTop w:val="0"/>
          <w:marBottom w:val="0"/>
          <w:divBdr>
            <w:top w:val="none" w:sz="0" w:space="0" w:color="auto"/>
            <w:left w:val="none" w:sz="0" w:space="0" w:color="auto"/>
            <w:bottom w:val="none" w:sz="0" w:space="0" w:color="auto"/>
            <w:right w:val="none" w:sz="0" w:space="0" w:color="auto"/>
          </w:divBdr>
        </w:div>
      </w:divsChild>
    </w:div>
    <w:div w:id="1482771231">
      <w:bodyDiv w:val="1"/>
      <w:marLeft w:val="0"/>
      <w:marRight w:val="0"/>
      <w:marTop w:val="0"/>
      <w:marBottom w:val="0"/>
      <w:divBdr>
        <w:top w:val="none" w:sz="0" w:space="0" w:color="auto"/>
        <w:left w:val="none" w:sz="0" w:space="0" w:color="auto"/>
        <w:bottom w:val="none" w:sz="0" w:space="0" w:color="auto"/>
        <w:right w:val="none" w:sz="0" w:space="0" w:color="auto"/>
      </w:divBdr>
      <w:divsChild>
        <w:div w:id="80219383">
          <w:marLeft w:val="0"/>
          <w:marRight w:val="0"/>
          <w:marTop w:val="0"/>
          <w:marBottom w:val="0"/>
          <w:divBdr>
            <w:top w:val="none" w:sz="0" w:space="0" w:color="auto"/>
            <w:left w:val="none" w:sz="0" w:space="0" w:color="auto"/>
            <w:bottom w:val="none" w:sz="0" w:space="0" w:color="auto"/>
            <w:right w:val="none" w:sz="0" w:space="0" w:color="auto"/>
          </w:divBdr>
        </w:div>
      </w:divsChild>
    </w:div>
    <w:div w:id="1507555644">
      <w:bodyDiv w:val="1"/>
      <w:marLeft w:val="0"/>
      <w:marRight w:val="0"/>
      <w:marTop w:val="0"/>
      <w:marBottom w:val="0"/>
      <w:divBdr>
        <w:top w:val="none" w:sz="0" w:space="0" w:color="auto"/>
        <w:left w:val="none" w:sz="0" w:space="0" w:color="auto"/>
        <w:bottom w:val="none" w:sz="0" w:space="0" w:color="auto"/>
        <w:right w:val="none" w:sz="0" w:space="0" w:color="auto"/>
      </w:divBdr>
      <w:divsChild>
        <w:div w:id="1595506255">
          <w:marLeft w:val="0"/>
          <w:marRight w:val="0"/>
          <w:marTop w:val="0"/>
          <w:marBottom w:val="0"/>
          <w:divBdr>
            <w:top w:val="none" w:sz="0" w:space="0" w:color="auto"/>
            <w:left w:val="none" w:sz="0" w:space="0" w:color="auto"/>
            <w:bottom w:val="none" w:sz="0" w:space="0" w:color="auto"/>
            <w:right w:val="none" w:sz="0" w:space="0" w:color="auto"/>
          </w:divBdr>
        </w:div>
      </w:divsChild>
    </w:div>
    <w:div w:id="1527522331">
      <w:bodyDiv w:val="1"/>
      <w:marLeft w:val="0"/>
      <w:marRight w:val="0"/>
      <w:marTop w:val="0"/>
      <w:marBottom w:val="0"/>
      <w:divBdr>
        <w:top w:val="none" w:sz="0" w:space="0" w:color="auto"/>
        <w:left w:val="none" w:sz="0" w:space="0" w:color="auto"/>
        <w:bottom w:val="none" w:sz="0" w:space="0" w:color="auto"/>
        <w:right w:val="none" w:sz="0" w:space="0" w:color="auto"/>
      </w:divBdr>
      <w:divsChild>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 w:id="1578435580">
      <w:bodyDiv w:val="1"/>
      <w:marLeft w:val="0"/>
      <w:marRight w:val="0"/>
      <w:marTop w:val="0"/>
      <w:marBottom w:val="0"/>
      <w:divBdr>
        <w:top w:val="none" w:sz="0" w:space="0" w:color="auto"/>
        <w:left w:val="none" w:sz="0" w:space="0" w:color="auto"/>
        <w:bottom w:val="none" w:sz="0" w:space="0" w:color="auto"/>
        <w:right w:val="none" w:sz="0" w:space="0" w:color="auto"/>
      </w:divBdr>
      <w:divsChild>
        <w:div w:id="460197778">
          <w:marLeft w:val="0"/>
          <w:marRight w:val="0"/>
          <w:marTop w:val="0"/>
          <w:marBottom w:val="0"/>
          <w:divBdr>
            <w:top w:val="none" w:sz="0" w:space="0" w:color="auto"/>
            <w:left w:val="none" w:sz="0" w:space="0" w:color="auto"/>
            <w:bottom w:val="none" w:sz="0" w:space="0" w:color="auto"/>
            <w:right w:val="none" w:sz="0" w:space="0" w:color="auto"/>
          </w:divBdr>
        </w:div>
      </w:divsChild>
    </w:div>
    <w:div w:id="1755083143">
      <w:bodyDiv w:val="1"/>
      <w:marLeft w:val="0"/>
      <w:marRight w:val="0"/>
      <w:marTop w:val="0"/>
      <w:marBottom w:val="0"/>
      <w:divBdr>
        <w:top w:val="none" w:sz="0" w:space="0" w:color="auto"/>
        <w:left w:val="none" w:sz="0" w:space="0" w:color="auto"/>
        <w:bottom w:val="none" w:sz="0" w:space="0" w:color="auto"/>
        <w:right w:val="none" w:sz="0" w:space="0" w:color="auto"/>
      </w:divBdr>
      <w:divsChild>
        <w:div w:id="464735710">
          <w:marLeft w:val="0"/>
          <w:marRight w:val="0"/>
          <w:marTop w:val="0"/>
          <w:marBottom w:val="0"/>
          <w:divBdr>
            <w:top w:val="none" w:sz="0" w:space="0" w:color="auto"/>
            <w:left w:val="none" w:sz="0" w:space="0" w:color="auto"/>
            <w:bottom w:val="none" w:sz="0" w:space="0" w:color="auto"/>
            <w:right w:val="none" w:sz="0" w:space="0" w:color="auto"/>
          </w:divBdr>
        </w:div>
      </w:divsChild>
    </w:div>
    <w:div w:id="1822115460">
      <w:bodyDiv w:val="1"/>
      <w:marLeft w:val="0"/>
      <w:marRight w:val="0"/>
      <w:marTop w:val="0"/>
      <w:marBottom w:val="0"/>
      <w:divBdr>
        <w:top w:val="none" w:sz="0" w:space="0" w:color="auto"/>
        <w:left w:val="none" w:sz="0" w:space="0" w:color="auto"/>
        <w:bottom w:val="none" w:sz="0" w:space="0" w:color="auto"/>
        <w:right w:val="none" w:sz="0" w:space="0" w:color="auto"/>
      </w:divBdr>
      <w:divsChild>
        <w:div w:id="510413638">
          <w:marLeft w:val="0"/>
          <w:marRight w:val="0"/>
          <w:marTop w:val="0"/>
          <w:marBottom w:val="0"/>
          <w:divBdr>
            <w:top w:val="none" w:sz="0" w:space="0" w:color="auto"/>
            <w:left w:val="none" w:sz="0" w:space="0" w:color="auto"/>
            <w:bottom w:val="none" w:sz="0" w:space="0" w:color="auto"/>
            <w:right w:val="none" w:sz="0" w:space="0" w:color="auto"/>
          </w:divBdr>
        </w:div>
      </w:divsChild>
    </w:div>
    <w:div w:id="1945261587">
      <w:bodyDiv w:val="1"/>
      <w:marLeft w:val="0"/>
      <w:marRight w:val="0"/>
      <w:marTop w:val="0"/>
      <w:marBottom w:val="0"/>
      <w:divBdr>
        <w:top w:val="none" w:sz="0" w:space="0" w:color="auto"/>
        <w:left w:val="none" w:sz="0" w:space="0" w:color="auto"/>
        <w:bottom w:val="none" w:sz="0" w:space="0" w:color="auto"/>
        <w:right w:val="none" w:sz="0" w:space="0" w:color="auto"/>
      </w:divBdr>
      <w:divsChild>
        <w:div w:id="440927502">
          <w:marLeft w:val="0"/>
          <w:marRight w:val="0"/>
          <w:marTop w:val="0"/>
          <w:marBottom w:val="0"/>
          <w:divBdr>
            <w:top w:val="none" w:sz="0" w:space="0" w:color="auto"/>
            <w:left w:val="none" w:sz="0" w:space="0" w:color="auto"/>
            <w:bottom w:val="none" w:sz="0" w:space="0" w:color="auto"/>
            <w:right w:val="none" w:sz="0" w:space="0" w:color="auto"/>
          </w:divBdr>
        </w:div>
      </w:divsChild>
    </w:div>
    <w:div w:id="1986666739">
      <w:bodyDiv w:val="1"/>
      <w:marLeft w:val="0"/>
      <w:marRight w:val="0"/>
      <w:marTop w:val="0"/>
      <w:marBottom w:val="0"/>
      <w:divBdr>
        <w:top w:val="none" w:sz="0" w:space="0" w:color="auto"/>
        <w:left w:val="none" w:sz="0" w:space="0" w:color="auto"/>
        <w:bottom w:val="none" w:sz="0" w:space="0" w:color="auto"/>
        <w:right w:val="none" w:sz="0" w:space="0" w:color="auto"/>
      </w:divBdr>
      <w:divsChild>
        <w:div w:id="163081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5CB93B6AD61E4A90B961EAA2962B13" ma:contentTypeVersion="11" ma:contentTypeDescription="Create a new document." ma:contentTypeScope="" ma:versionID="9346ab32e682b860f54cd3c774f11cc4">
  <xsd:schema xmlns:xsd="http://www.w3.org/2001/XMLSchema" xmlns:xs="http://www.w3.org/2001/XMLSchema" xmlns:p="http://schemas.microsoft.com/office/2006/metadata/properties" xmlns:ns2="b3abbe72-d136-4c2a-ae6b-a6e332219391" xmlns:ns3="c590dbd8-01d4-4c61-8796-74764fd844c8" targetNamespace="http://schemas.microsoft.com/office/2006/metadata/properties" ma:root="true" ma:fieldsID="3afabb6d4b4261750e60a69adc0a3295" ns2:_="" ns3:_="">
    <xsd:import namespace="b3abbe72-d136-4c2a-ae6b-a6e332219391"/>
    <xsd:import namespace="c590dbd8-01d4-4c61-8796-74764fd84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bbe72-d136-4c2a-ae6b-a6e33221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0dbd8-01d4-4c61-8796-74764fd84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7c867-e9db-4895-adb6-97c559d0b570}" ma:internalName="TaxCatchAll" ma:showField="CatchAllData" ma:web="c590dbd8-01d4-4c61-8796-74764fd84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bbe72-d136-4c2a-ae6b-a6e332219391">
      <Terms xmlns="http://schemas.microsoft.com/office/infopath/2007/PartnerControls"/>
    </lcf76f155ced4ddcb4097134ff3c332f>
    <TaxCatchAll xmlns="c590dbd8-01d4-4c61-8796-74764fd844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5B37-B3A7-4A04-92C0-43F83973B51D}">
  <ds:schemaRefs>
    <ds:schemaRef ds:uri="http://schemas.openxmlformats.org/officeDocument/2006/bibliography"/>
  </ds:schemaRefs>
</ds:datastoreItem>
</file>

<file path=customXml/itemProps2.xml><?xml version="1.0" encoding="utf-8"?>
<ds:datastoreItem xmlns:ds="http://schemas.openxmlformats.org/officeDocument/2006/customXml" ds:itemID="{881F8912-09B7-491B-807A-18D239E1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bbe72-d136-4c2a-ae6b-a6e332219391"/>
    <ds:schemaRef ds:uri="c590dbd8-01d4-4c61-8796-74764fd84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1D9BE-0527-4881-95E2-4F10759C2CBB}">
  <ds:schemaRefs>
    <ds:schemaRef ds:uri="http://schemas.microsoft.com/office/2006/metadata/properties"/>
    <ds:schemaRef ds:uri="http://schemas.microsoft.com/office/infopath/2007/PartnerControls"/>
    <ds:schemaRef ds:uri="b3abbe72-d136-4c2a-ae6b-a6e332219391"/>
    <ds:schemaRef ds:uri="c590dbd8-01d4-4c61-8796-74764fd844c8"/>
  </ds:schemaRefs>
</ds:datastoreItem>
</file>

<file path=customXml/itemProps4.xml><?xml version="1.0" encoding="utf-8"?>
<ds:datastoreItem xmlns:ds="http://schemas.openxmlformats.org/officeDocument/2006/customXml" ds:itemID="{5DA67C55-90A9-45CE-BABD-3FD9E46C7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 Jordan</dc:creator>
  <cp:keywords/>
  <dc:description/>
  <cp:lastModifiedBy>Wasser, Jordan</cp:lastModifiedBy>
  <cp:revision>2</cp:revision>
  <dcterms:created xsi:type="dcterms:W3CDTF">2025-06-02T14:54:00Z</dcterms:created>
  <dcterms:modified xsi:type="dcterms:W3CDTF">2025-06-02T14:54:00Z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0x010100135CB93B6AD61E4A90B961EAA2962B13</vt:lpwstr>
  </property>
  <property fmtid="{D5CDD505-2E9C-101B-9397-08002B2CF9AE}" pid="3" name="MediaServiceImageTags">
    <vt:lpwstr/>
  </property>
  <property fmtid="{D5CDD505-2E9C-101B-9397-08002B2CF9AE}" pid="4" name="MSIP_Label_792c8cef-6f2b-4af1-b4ac-d815ff795cd6_Enabled">
    <vt:lpwstr>true</vt:lpwstr>
  </property>
  <property fmtid="{D5CDD505-2E9C-101B-9397-08002B2CF9AE}" pid="5" name="MSIP_Label_792c8cef-6f2b-4af1-b4ac-d815ff795cd6_SetDate">
    <vt:lpwstr>2025-04-01T14:34:00Z</vt:lpwstr>
  </property>
  <property fmtid="{D5CDD505-2E9C-101B-9397-08002B2CF9AE}" pid="6" name="MSIP_Label_792c8cef-6f2b-4af1-b4ac-d815ff795cd6_Method">
    <vt:lpwstr>Standard</vt:lpwstr>
  </property>
  <property fmtid="{D5CDD505-2E9C-101B-9397-08002B2CF9AE}" pid="7" name="MSIP_Label_792c8cef-6f2b-4af1-b4ac-d815ff795cd6_Name">
    <vt:lpwstr>VUMC General</vt:lpwstr>
  </property>
  <property fmtid="{D5CDD505-2E9C-101B-9397-08002B2CF9AE}" pid="8" name="MSIP_Label_792c8cef-6f2b-4af1-b4ac-d815ff795cd6_SiteId">
    <vt:lpwstr>ef575030-1424-4ed8-b83c-12c533d879ab</vt:lpwstr>
  </property>
  <property fmtid="{D5CDD505-2E9C-101B-9397-08002B2CF9AE}" pid="9" name="MSIP_Label_792c8cef-6f2b-4af1-b4ac-d815ff795cd6_ActionId">
    <vt:lpwstr>86917fab-eb78-40bf-95b4-396fd3790af0</vt:lpwstr>
  </property>
  <property fmtid="{D5CDD505-2E9C-101B-9397-08002B2CF9AE}" pid="10" name="MSIP_Label_792c8cef-6f2b-4af1-b4ac-d815ff795cd6_ContentBits">
    <vt:lpwstr>0</vt:lpwstr>
  </property>
  <property fmtid="{D5CDD505-2E9C-101B-9397-08002B2CF9AE}" pid="11" name="MSIP_Label_792c8cef-6f2b-4af1-b4ac-d815ff795cd6_Tag">
    <vt:lpwstr>10, 3, 0, 1</vt:lpwstr>
  </property>
</Properties>
</file>