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F7E69" w14:textId="3DD9ED40" w:rsidR="00236661" w:rsidRPr="003F68C5" w:rsidRDefault="00236661" w:rsidP="007C5199">
      <w:pPr>
        <w:jc w:val="center"/>
        <w:rPr>
          <w:b/>
          <w:bCs/>
          <w:sz w:val="24"/>
          <w:szCs w:val="24"/>
        </w:rPr>
      </w:pPr>
      <w:r w:rsidRPr="003F68C5">
        <w:rPr>
          <w:b/>
          <w:bCs/>
          <w:sz w:val="24"/>
          <w:szCs w:val="24"/>
        </w:rPr>
        <w:t xml:space="preserve">Recommendations for Vaccination </w:t>
      </w:r>
      <w:r w:rsidR="00A351D3">
        <w:rPr>
          <w:b/>
          <w:bCs/>
          <w:sz w:val="24"/>
          <w:szCs w:val="24"/>
        </w:rPr>
        <w:t>of Patients with a History of Multisystem Inflammatory Syndrome Associated with COVID-19 (MIS-C)</w:t>
      </w:r>
    </w:p>
    <w:p w14:paraId="1390B100" w14:textId="45D8BD73" w:rsidR="00C65B1E" w:rsidRPr="00C65B1E" w:rsidRDefault="00C65B1E" w:rsidP="00C65B1E">
      <w:pPr>
        <w:rPr>
          <w:b/>
          <w:bCs/>
        </w:rPr>
      </w:pPr>
      <w:r w:rsidRPr="00C65B1E">
        <w:rPr>
          <w:b/>
          <w:bCs/>
        </w:rPr>
        <w:t>A. DISCUSSION ABOUT VACC</w:t>
      </w:r>
      <w:r w:rsidR="009B4A35">
        <w:rPr>
          <w:b/>
          <w:bCs/>
        </w:rPr>
        <w:t>IN</w:t>
      </w:r>
      <w:r w:rsidRPr="00C65B1E">
        <w:rPr>
          <w:b/>
          <w:bCs/>
        </w:rPr>
        <w:t xml:space="preserve">ATION </w:t>
      </w:r>
    </w:p>
    <w:p w14:paraId="571306FC" w14:textId="279B68D1" w:rsidR="00001FBF" w:rsidRDefault="009B4A35" w:rsidP="00236661">
      <w:pPr>
        <w:pStyle w:val="ListParagraph"/>
        <w:numPr>
          <w:ilvl w:val="0"/>
          <w:numId w:val="1"/>
        </w:numPr>
      </w:pPr>
      <w:r>
        <w:t>Initiate</w:t>
      </w:r>
      <w:r w:rsidR="00236661">
        <w:t xml:space="preserve"> conversation</w:t>
      </w:r>
      <w:r w:rsidR="00001FBF">
        <w:t>s</w:t>
      </w:r>
      <w:r w:rsidR="00236661">
        <w:t xml:space="preserve"> </w:t>
      </w:r>
      <w:r w:rsidR="00795E6B">
        <w:t xml:space="preserve">with patients </w:t>
      </w:r>
      <w:r w:rsidR="00001FBF">
        <w:t>and parents/guardians during routine follow-up visits</w:t>
      </w:r>
    </w:p>
    <w:p w14:paraId="5DB3DE8F" w14:textId="49E076C8" w:rsidR="00001FBF" w:rsidRDefault="00001FBF" w:rsidP="00001FBF">
      <w:pPr>
        <w:pStyle w:val="ListParagraph"/>
        <w:numPr>
          <w:ilvl w:val="1"/>
          <w:numId w:val="1"/>
        </w:numPr>
      </w:pPr>
      <w:r>
        <w:t xml:space="preserve">This could occur </w:t>
      </w:r>
      <w:r w:rsidR="00795E6B">
        <w:t>during</w:t>
      </w:r>
      <w:r w:rsidR="00D51C0A">
        <w:t xml:space="preserve"> MIS-C </w:t>
      </w:r>
      <w:r w:rsidR="00795E6B">
        <w:t>clinic</w:t>
      </w:r>
      <w:r>
        <w:t xml:space="preserve"> or upon request by the family</w:t>
      </w:r>
    </w:p>
    <w:p w14:paraId="760F77C8" w14:textId="738F5359" w:rsidR="00236661" w:rsidRDefault="00001FBF" w:rsidP="007C5199">
      <w:pPr>
        <w:pStyle w:val="ListParagraph"/>
        <w:numPr>
          <w:ilvl w:val="1"/>
          <w:numId w:val="1"/>
        </w:numPr>
      </w:pPr>
      <w:r>
        <w:t xml:space="preserve">Initial conversations will likely involve cardiology and rheumatology; the infectious diseases team will provide formal consultation for those proceeding with vaccination and for those with additional questions or concerns. </w:t>
      </w:r>
    </w:p>
    <w:p w14:paraId="410ECAE2" w14:textId="50362A63" w:rsidR="00236661" w:rsidRDefault="00236661" w:rsidP="00236661">
      <w:pPr>
        <w:pStyle w:val="ListParagraph"/>
        <w:numPr>
          <w:ilvl w:val="0"/>
          <w:numId w:val="1"/>
        </w:numPr>
      </w:pPr>
      <w:r>
        <w:t>Do not vaccinat</w:t>
      </w:r>
      <w:r w:rsidR="009B4A35">
        <w:t xml:space="preserve">e </w:t>
      </w:r>
      <w:r>
        <w:t>if</w:t>
      </w:r>
      <w:r w:rsidR="00A351D3">
        <w:t xml:space="preserve"> the patient is:</w:t>
      </w:r>
    </w:p>
    <w:p w14:paraId="4E319737" w14:textId="03C68A2D" w:rsidR="00236661" w:rsidRDefault="00A351D3" w:rsidP="00236661">
      <w:pPr>
        <w:pStyle w:val="ListParagraph"/>
        <w:numPr>
          <w:ilvl w:val="1"/>
          <w:numId w:val="1"/>
        </w:numPr>
      </w:pPr>
      <w:r>
        <w:t>Within 90 days</w:t>
      </w:r>
      <w:r w:rsidR="00236661">
        <w:t xml:space="preserve"> </w:t>
      </w:r>
      <w:r>
        <w:t xml:space="preserve">of IVIg administration </w:t>
      </w:r>
    </w:p>
    <w:p w14:paraId="2C3DD138" w14:textId="14500032" w:rsidR="00236661" w:rsidRDefault="00A351D3" w:rsidP="00236661">
      <w:pPr>
        <w:pStyle w:val="ListParagraph"/>
        <w:numPr>
          <w:ilvl w:val="1"/>
          <w:numId w:val="1"/>
        </w:numPr>
      </w:pPr>
      <w:r>
        <w:t xml:space="preserve">Receiving </w:t>
      </w:r>
      <w:r w:rsidR="00236661">
        <w:t xml:space="preserve">immunosuppressive medications </w:t>
      </w:r>
      <w:r w:rsidR="00001FBF">
        <w:t xml:space="preserve">related to MIS-C </w:t>
      </w:r>
      <w:r w:rsidR="00104D30">
        <w:t>(e.g</w:t>
      </w:r>
      <w:r w:rsidR="00001FBF">
        <w:t>., IL-1R antagonists (anakinra)</w:t>
      </w:r>
      <w:r w:rsidR="00104D30">
        <w:t xml:space="preserve">, </w:t>
      </w:r>
      <w:r w:rsidR="00001FBF">
        <w:t>cortico</w:t>
      </w:r>
      <w:r w:rsidR="00104D30">
        <w:t>steroids)</w:t>
      </w:r>
    </w:p>
    <w:p w14:paraId="7CD5EC25" w14:textId="5D5396A2" w:rsidR="00236661" w:rsidRDefault="00A351D3" w:rsidP="00236661">
      <w:pPr>
        <w:pStyle w:val="ListParagraph"/>
        <w:numPr>
          <w:ilvl w:val="1"/>
          <w:numId w:val="1"/>
        </w:numPr>
      </w:pPr>
      <w:r>
        <w:t>Has o</w:t>
      </w:r>
      <w:r w:rsidR="00236661">
        <w:t xml:space="preserve">ngoing medical issues </w:t>
      </w:r>
      <w:r>
        <w:t>that would increase concern over vaccine administration</w:t>
      </w:r>
    </w:p>
    <w:p w14:paraId="18B2705B" w14:textId="4D00A134" w:rsidR="00236661" w:rsidRDefault="00236661" w:rsidP="00236661">
      <w:pPr>
        <w:pStyle w:val="ListParagraph"/>
        <w:numPr>
          <w:ilvl w:val="1"/>
          <w:numId w:val="1"/>
        </w:numPr>
      </w:pPr>
      <w:r>
        <w:t xml:space="preserve">Abnormal </w:t>
      </w:r>
      <w:r w:rsidR="00A351D3">
        <w:t xml:space="preserve">and clinically significant </w:t>
      </w:r>
      <w:r w:rsidR="00001FBF">
        <w:t>cardiac imaging</w:t>
      </w:r>
      <w:r w:rsidR="00A351D3">
        <w:t xml:space="preserve"> </w:t>
      </w:r>
    </w:p>
    <w:p w14:paraId="6BCDF129" w14:textId="1B08F7C2" w:rsidR="00D51C0A" w:rsidRDefault="00D51C0A" w:rsidP="00795E6B">
      <w:pPr>
        <w:pStyle w:val="ListParagraph"/>
        <w:numPr>
          <w:ilvl w:val="0"/>
          <w:numId w:val="1"/>
        </w:numPr>
      </w:pPr>
      <w:r>
        <w:t>Shared decision making between parents and provider</w:t>
      </w:r>
    </w:p>
    <w:p w14:paraId="14775964" w14:textId="543B40F2" w:rsidR="00C65B1E" w:rsidRPr="00954DA1" w:rsidRDefault="00C65B1E" w:rsidP="00236661">
      <w:pPr>
        <w:rPr>
          <w:b/>
          <w:bCs/>
        </w:rPr>
      </w:pPr>
      <w:r w:rsidRPr="00954DA1">
        <w:rPr>
          <w:b/>
          <w:bCs/>
        </w:rPr>
        <w:t xml:space="preserve">B. WHEN READY TO VACCINATE </w:t>
      </w:r>
    </w:p>
    <w:p w14:paraId="6AD326BE" w14:textId="77777777" w:rsidR="00A351D3" w:rsidRDefault="00A351D3" w:rsidP="00C65B1E">
      <w:pPr>
        <w:pStyle w:val="ListParagraph"/>
        <w:numPr>
          <w:ilvl w:val="0"/>
          <w:numId w:val="3"/>
        </w:numPr>
      </w:pPr>
      <w:r>
        <w:t xml:space="preserve">Once the decision is made to vaccinate, we currently recommend </w:t>
      </w:r>
      <w:r w:rsidRPr="00102ED7">
        <w:rPr>
          <w:b/>
          <w:bCs/>
        </w:rPr>
        <w:t>a single dose of vaccine</w:t>
      </w:r>
      <w:r>
        <w:t>.</w:t>
      </w:r>
    </w:p>
    <w:p w14:paraId="4B152DF3" w14:textId="17416A5E" w:rsidR="00C65B1E" w:rsidRDefault="00A351D3" w:rsidP="00795E6B">
      <w:pPr>
        <w:pStyle w:val="ListParagraph"/>
        <w:numPr>
          <w:ilvl w:val="1"/>
          <w:numId w:val="3"/>
        </w:numPr>
      </w:pPr>
      <w:r>
        <w:t xml:space="preserve">As more data become available, additional doses may be recommended. </w:t>
      </w:r>
    </w:p>
    <w:p w14:paraId="4CBD7BC5" w14:textId="166BA6A4" w:rsidR="00C65B1E" w:rsidRDefault="00A351D3" w:rsidP="00795E6B">
      <w:pPr>
        <w:pStyle w:val="ListParagraph"/>
        <w:numPr>
          <w:ilvl w:val="0"/>
          <w:numId w:val="3"/>
        </w:numPr>
      </w:pPr>
      <w:r>
        <w:t xml:space="preserve">Patients who proceed with vaccination will be encouraged </w:t>
      </w:r>
      <w:r w:rsidR="00236661">
        <w:t xml:space="preserve">to </w:t>
      </w:r>
      <w:r>
        <w:t xml:space="preserve">participate in </w:t>
      </w:r>
      <w:r w:rsidR="00236661">
        <w:t xml:space="preserve">a research study </w:t>
      </w:r>
      <w:r>
        <w:t xml:space="preserve">that will evaluate immune responses and side effect/safety profiles. </w:t>
      </w:r>
    </w:p>
    <w:p w14:paraId="557A6817" w14:textId="77777777" w:rsidR="00A351D3" w:rsidRDefault="00A351D3" w:rsidP="00954DA1">
      <w:pPr>
        <w:pStyle w:val="ListParagraph"/>
        <w:ind w:left="0"/>
        <w:rPr>
          <w:b/>
          <w:bCs/>
        </w:rPr>
      </w:pPr>
    </w:p>
    <w:p w14:paraId="2D0A1F23" w14:textId="3AE49A13" w:rsidR="00C65B1E" w:rsidRPr="00954DA1" w:rsidRDefault="00954DA1" w:rsidP="00954DA1">
      <w:pPr>
        <w:pStyle w:val="ListParagraph"/>
        <w:ind w:left="0"/>
        <w:rPr>
          <w:b/>
          <w:bCs/>
        </w:rPr>
      </w:pPr>
      <w:r w:rsidRPr="00954DA1">
        <w:rPr>
          <w:b/>
          <w:bCs/>
        </w:rPr>
        <w:t>C. I</w:t>
      </w:r>
      <w:r w:rsidR="00A351D3">
        <w:rPr>
          <w:b/>
          <w:bCs/>
        </w:rPr>
        <w:t>NFECTIOUS DISEASES</w:t>
      </w:r>
      <w:r w:rsidRPr="00954DA1">
        <w:rPr>
          <w:b/>
          <w:bCs/>
        </w:rPr>
        <w:t xml:space="preserve"> CONSULTATION FOR VACCINATION </w:t>
      </w:r>
    </w:p>
    <w:p w14:paraId="18EDD202" w14:textId="77777777" w:rsidR="00A351D3" w:rsidRDefault="00A351D3" w:rsidP="00954DA1">
      <w:pPr>
        <w:pStyle w:val="ListParagraph"/>
        <w:numPr>
          <w:ilvl w:val="0"/>
          <w:numId w:val="2"/>
        </w:numPr>
      </w:pPr>
      <w:r>
        <w:t xml:space="preserve">Infectious diseases should be consulted prior to vaccination. </w:t>
      </w:r>
    </w:p>
    <w:p w14:paraId="504285BB" w14:textId="7F56CF2E" w:rsidR="00954DA1" w:rsidRDefault="00A351D3" w:rsidP="00795E6B">
      <w:pPr>
        <w:pStyle w:val="ListParagraph"/>
        <w:numPr>
          <w:ilvl w:val="1"/>
          <w:numId w:val="2"/>
        </w:numPr>
      </w:pPr>
      <w:r>
        <w:t xml:space="preserve">This can be completed as a telemedicine visit or as part of routine MIS-C clinic visits (typically at 3 and 6 months post-MIS-C diagnosis). </w:t>
      </w:r>
    </w:p>
    <w:p w14:paraId="25D0DE9E" w14:textId="1DB8CB09" w:rsidR="00236661" w:rsidRDefault="00A351D3" w:rsidP="00A351D3">
      <w:pPr>
        <w:pStyle w:val="ListParagraph"/>
        <w:numPr>
          <w:ilvl w:val="0"/>
          <w:numId w:val="2"/>
        </w:numPr>
      </w:pPr>
      <w:r>
        <w:t>The ID visit will document the following items (included as a smart phrase for ease):</w:t>
      </w:r>
    </w:p>
    <w:p w14:paraId="459B7874" w14:textId="5551E140" w:rsidR="00954DA1" w:rsidRDefault="00A351D3" w:rsidP="00954DA1">
      <w:pPr>
        <w:pStyle w:val="ListParagraph"/>
        <w:numPr>
          <w:ilvl w:val="1"/>
          <w:numId w:val="2"/>
        </w:numPr>
      </w:pPr>
      <w:r>
        <w:t>&lt;</w:t>
      </w:r>
      <w:r>
        <w:rPr>
          <w:i/>
          <w:iCs/>
        </w:rPr>
        <w:t xml:space="preserve">smart phrase&gt; </w:t>
      </w:r>
      <w:r w:rsidR="00236661">
        <w:t>We discussed</w:t>
      </w:r>
      <w:r w:rsidR="00954DA1">
        <w:t xml:space="preserve"> the following at this visit</w:t>
      </w:r>
      <w:r>
        <w:t>:</w:t>
      </w:r>
    </w:p>
    <w:p w14:paraId="6922116F" w14:textId="413B2AF1" w:rsidR="00236661" w:rsidRDefault="00954DA1" w:rsidP="00954DA1">
      <w:pPr>
        <w:pStyle w:val="ListParagraph"/>
        <w:numPr>
          <w:ilvl w:val="2"/>
          <w:numId w:val="4"/>
        </w:numPr>
      </w:pPr>
      <w:r>
        <w:t>T</w:t>
      </w:r>
      <w:r w:rsidR="00236661">
        <w:t xml:space="preserve">here are no clear guidelines </w:t>
      </w:r>
      <w:r w:rsidR="00A351D3">
        <w:t xml:space="preserve">from the CDC </w:t>
      </w:r>
      <w:r w:rsidR="009B4A35">
        <w:t>regarding vaccination for this specific population</w:t>
      </w:r>
      <w:r w:rsidR="00A351D3">
        <w:t>.</w:t>
      </w:r>
      <w:r w:rsidR="009B4A35">
        <w:t xml:space="preserve"> </w:t>
      </w:r>
    </w:p>
    <w:p w14:paraId="424CE486" w14:textId="5EC6F188" w:rsidR="00236661" w:rsidRDefault="009B4A35" w:rsidP="009B4A35">
      <w:pPr>
        <w:pStyle w:val="ListParagraph"/>
        <w:numPr>
          <w:ilvl w:val="2"/>
          <w:numId w:val="4"/>
        </w:numPr>
      </w:pPr>
      <w:r>
        <w:t xml:space="preserve">Side effects/adverse events of the COVID-19 vaccine can be seen in this specific population. The risk </w:t>
      </w:r>
      <w:r w:rsidR="00A351D3">
        <w:t xml:space="preserve">of </w:t>
      </w:r>
      <w:r>
        <w:t xml:space="preserve">side effects/adverse events (particularly myocarditis) in this population is not known, and we do not </w:t>
      </w:r>
      <w:r w:rsidR="00A351D3">
        <w:t xml:space="preserve">yet </w:t>
      </w:r>
      <w:r>
        <w:t xml:space="preserve">know if it is the same or higher than the </w:t>
      </w:r>
      <w:r w:rsidR="00A351D3">
        <w:t xml:space="preserve">general </w:t>
      </w:r>
      <w:r>
        <w:t xml:space="preserve">population. </w:t>
      </w:r>
    </w:p>
    <w:p w14:paraId="0EC8BDAD" w14:textId="31D55511" w:rsidR="00236661" w:rsidRDefault="00814F3B" w:rsidP="00954DA1">
      <w:pPr>
        <w:pStyle w:val="ListParagraph"/>
        <w:numPr>
          <w:ilvl w:val="2"/>
          <w:numId w:val="4"/>
        </w:numPr>
      </w:pPr>
      <w:r>
        <w:t xml:space="preserve">Among </w:t>
      </w:r>
      <w:r w:rsidR="00DF5AC2">
        <w:t xml:space="preserve">those </w:t>
      </w:r>
      <w:r>
        <w:t xml:space="preserve">with a history of </w:t>
      </w:r>
      <w:r w:rsidR="00DF5AC2">
        <w:t xml:space="preserve">COVID-19, </w:t>
      </w:r>
      <w:r>
        <w:t>one dose of mRNA vaccine generates an immune response that is comparable to those who are SARS-CoV-2 naïve and have received two doses of mRNA vaccine.</w:t>
      </w:r>
      <w:r w:rsidR="00DF5AC2">
        <w:t xml:space="preserve"> </w:t>
      </w:r>
    </w:p>
    <w:p w14:paraId="78C494E6" w14:textId="40ABDCEC" w:rsidR="00236661" w:rsidRPr="00102ED7" w:rsidRDefault="00236661" w:rsidP="00954DA1">
      <w:pPr>
        <w:pStyle w:val="ListParagraph"/>
        <w:numPr>
          <w:ilvl w:val="2"/>
          <w:numId w:val="4"/>
        </w:numPr>
      </w:pPr>
      <w:r>
        <w:t xml:space="preserve">We discussed </w:t>
      </w:r>
      <w:r w:rsidR="00814F3B">
        <w:t xml:space="preserve">that </w:t>
      </w:r>
      <w:r>
        <w:t xml:space="preserve">there is an option to enroll in a research </w:t>
      </w:r>
      <w:r w:rsidRPr="00102ED7">
        <w:t>stud</w:t>
      </w:r>
      <w:r w:rsidR="00814F3B" w:rsidRPr="00102ED7">
        <w:t xml:space="preserve">y &lt;OR&gt; The patient is currently enrolled in the COPE Study &lt;THEN&gt; and will have a research blood sample obtained prior to vaccination. </w:t>
      </w:r>
      <w:r w:rsidRPr="00102ED7">
        <w:t xml:space="preserve"> </w:t>
      </w:r>
    </w:p>
    <w:p w14:paraId="32E73F31" w14:textId="26D9861F" w:rsidR="00795E6B" w:rsidRDefault="00795E6B" w:rsidP="00954DA1">
      <w:pPr>
        <w:pStyle w:val="ListParagraph"/>
        <w:numPr>
          <w:ilvl w:val="2"/>
          <w:numId w:val="4"/>
        </w:numPr>
      </w:pPr>
      <w:r>
        <w:t>We recommend</w:t>
      </w:r>
      <w:r w:rsidR="00001FBF">
        <w:t>ed</w:t>
      </w:r>
      <w:r>
        <w:t xml:space="preserve"> </w:t>
      </w:r>
      <w:r w:rsidR="00001FBF">
        <w:t>th</w:t>
      </w:r>
      <w:r>
        <w:t xml:space="preserve">at all family members 12 years </w:t>
      </w:r>
      <w:r w:rsidR="00001FBF">
        <w:t xml:space="preserve">of age and older </w:t>
      </w:r>
      <w:r>
        <w:t>receive SARS-CoV-2 vaccin</w:t>
      </w:r>
      <w:r w:rsidR="00001FBF">
        <w:t>e.</w:t>
      </w:r>
    </w:p>
    <w:p w14:paraId="03784101" w14:textId="516F8282" w:rsidR="00814F3B" w:rsidRDefault="00814F3B" w:rsidP="00954DA1">
      <w:pPr>
        <w:pStyle w:val="ListParagraph"/>
        <w:numPr>
          <w:ilvl w:val="2"/>
          <w:numId w:val="4"/>
        </w:numPr>
      </w:pPr>
      <w:r>
        <w:lastRenderedPageBreak/>
        <w:t xml:space="preserve">We recommended that if the patient </w:t>
      </w:r>
      <w:r w:rsidR="003F68C5">
        <w:t>develop</w:t>
      </w:r>
      <w:r>
        <w:t xml:space="preserve">s any concerning symptoms, including fever, chest pain, shortness of breath, or dyspnea, they will contact their primary healthcare provider. We also provided our contact information for the infectious diseases clinic. </w:t>
      </w:r>
    </w:p>
    <w:p w14:paraId="312BC16D" w14:textId="4CDD13B7" w:rsidR="007A4488" w:rsidRDefault="00814F3B" w:rsidP="00795E6B">
      <w:pPr>
        <w:pStyle w:val="ListParagraph"/>
        <w:numPr>
          <w:ilvl w:val="4"/>
          <w:numId w:val="4"/>
        </w:numPr>
      </w:pPr>
      <w:r>
        <w:t xml:space="preserve">Some patients will require urgent evaluation. If needed, we will recommend evaluation with cardiology, infectious diseases, and rheumatology, as appropriate. </w:t>
      </w:r>
    </w:p>
    <w:p w14:paraId="7CBE21FE" w14:textId="5C3DCF33" w:rsidR="00236661" w:rsidRDefault="00236661" w:rsidP="007A4488">
      <w:pPr>
        <w:pStyle w:val="ListParagraph"/>
        <w:ind w:left="2160"/>
      </w:pPr>
    </w:p>
    <w:sectPr w:rsidR="002366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32CBA" w14:textId="77777777" w:rsidR="00103919" w:rsidRDefault="00103919" w:rsidP="00A351D3">
      <w:pPr>
        <w:spacing w:after="0" w:line="240" w:lineRule="auto"/>
      </w:pPr>
      <w:r>
        <w:separator/>
      </w:r>
    </w:p>
  </w:endnote>
  <w:endnote w:type="continuationSeparator" w:id="0">
    <w:p w14:paraId="3D94944E" w14:textId="77777777" w:rsidR="00103919" w:rsidRDefault="00103919" w:rsidP="00A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E56C8" w14:textId="26F9A62C" w:rsidR="00A351D3" w:rsidRPr="00795E6B" w:rsidRDefault="00A351D3" w:rsidP="00A351D3">
    <w:pPr>
      <w:rPr>
        <w:sz w:val="20"/>
        <w:szCs w:val="20"/>
      </w:rPr>
    </w:pPr>
    <w:r w:rsidRPr="00795E6B">
      <w:rPr>
        <w:sz w:val="20"/>
        <w:szCs w:val="20"/>
      </w:rPr>
      <w:t xml:space="preserve">Version </w:t>
    </w:r>
    <w:r w:rsidR="007C5199">
      <w:rPr>
        <w:sz w:val="20"/>
        <w:szCs w:val="20"/>
      </w:rPr>
      <w:t>1.0</w:t>
    </w:r>
    <w:r w:rsidRPr="00795E6B">
      <w:rPr>
        <w:sz w:val="20"/>
        <w:szCs w:val="20"/>
      </w:rPr>
      <w:t xml:space="preserve"> </w:t>
    </w:r>
    <w:r w:rsidRPr="00795E6B">
      <w:rPr>
        <w:sz w:val="20"/>
        <w:szCs w:val="20"/>
      </w:rPr>
      <w:br/>
      <w:t>July 2</w:t>
    </w:r>
    <w:r w:rsidR="007C5199">
      <w:rPr>
        <w:sz w:val="20"/>
        <w:szCs w:val="20"/>
      </w:rPr>
      <w:t>9</w:t>
    </w:r>
    <w:r w:rsidRPr="00795E6B">
      <w:rPr>
        <w:sz w:val="20"/>
        <w:szCs w:val="20"/>
      </w:rPr>
      <w:t>, 2021</w:t>
    </w:r>
  </w:p>
  <w:p w14:paraId="43117EB2" w14:textId="77777777" w:rsidR="00A351D3" w:rsidRDefault="00A35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33D2F" w14:textId="77777777" w:rsidR="00103919" w:rsidRDefault="00103919" w:rsidP="00A351D3">
      <w:pPr>
        <w:spacing w:after="0" w:line="240" w:lineRule="auto"/>
      </w:pPr>
      <w:r>
        <w:separator/>
      </w:r>
    </w:p>
  </w:footnote>
  <w:footnote w:type="continuationSeparator" w:id="0">
    <w:p w14:paraId="0F797450" w14:textId="77777777" w:rsidR="00103919" w:rsidRDefault="00103919" w:rsidP="00A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51F52"/>
    <w:multiLevelType w:val="hybridMultilevel"/>
    <w:tmpl w:val="18AE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C2544"/>
    <w:multiLevelType w:val="hybridMultilevel"/>
    <w:tmpl w:val="C8C603B6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A723CD0"/>
    <w:multiLevelType w:val="hybridMultilevel"/>
    <w:tmpl w:val="5412B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57E69"/>
    <w:multiLevelType w:val="hybridMultilevel"/>
    <w:tmpl w:val="AADC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61"/>
    <w:rsid w:val="00001FBF"/>
    <w:rsid w:val="00102ED7"/>
    <w:rsid w:val="00103919"/>
    <w:rsid w:val="00104D30"/>
    <w:rsid w:val="0015284D"/>
    <w:rsid w:val="00236661"/>
    <w:rsid w:val="0033031F"/>
    <w:rsid w:val="003C3FF5"/>
    <w:rsid w:val="003F68C5"/>
    <w:rsid w:val="00462523"/>
    <w:rsid w:val="00506911"/>
    <w:rsid w:val="0059146E"/>
    <w:rsid w:val="00795E6B"/>
    <w:rsid w:val="007A4488"/>
    <w:rsid w:val="007C5199"/>
    <w:rsid w:val="00814F3B"/>
    <w:rsid w:val="009215F4"/>
    <w:rsid w:val="00954DA1"/>
    <w:rsid w:val="009862CB"/>
    <w:rsid w:val="009B4A35"/>
    <w:rsid w:val="00A351D3"/>
    <w:rsid w:val="00A40917"/>
    <w:rsid w:val="00C16A69"/>
    <w:rsid w:val="00C65B1E"/>
    <w:rsid w:val="00CA77A4"/>
    <w:rsid w:val="00D10454"/>
    <w:rsid w:val="00D51C0A"/>
    <w:rsid w:val="00D64971"/>
    <w:rsid w:val="00DF1FD3"/>
    <w:rsid w:val="00DF5AC2"/>
    <w:rsid w:val="00EE3D95"/>
    <w:rsid w:val="00F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CAE5"/>
  <w15:chartTrackingRefBased/>
  <w15:docId w15:val="{505DD21A-58FC-4FAF-8119-8770E381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1D3"/>
  </w:style>
  <w:style w:type="paragraph" w:styleId="Footer">
    <w:name w:val="footer"/>
    <w:basedOn w:val="Normal"/>
    <w:link w:val="FooterChar"/>
    <w:uiPriority w:val="99"/>
    <w:unhideWhenUsed/>
    <w:rsid w:val="00A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1D3"/>
  </w:style>
  <w:style w:type="character" w:styleId="CommentReference">
    <w:name w:val="annotation reference"/>
    <w:basedOn w:val="DefaultParagraphFont"/>
    <w:uiPriority w:val="99"/>
    <w:semiHidden/>
    <w:unhideWhenUsed/>
    <w:rsid w:val="00A35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1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1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Halasa, Natasha</dc:creator>
  <cp:keywords/>
  <dc:description/>
  <cp:lastModifiedBy>Banerjee, Ritu</cp:lastModifiedBy>
  <cp:revision>4</cp:revision>
  <dcterms:created xsi:type="dcterms:W3CDTF">2021-08-02T19:55:00Z</dcterms:created>
  <dcterms:modified xsi:type="dcterms:W3CDTF">2021-08-03T14:55:00Z</dcterms:modified>
</cp:coreProperties>
</file>