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8AF1" w14:textId="11C5956A" w:rsidR="00DC38A8" w:rsidRPr="00CB51D6" w:rsidRDefault="00DC38A8" w:rsidP="009B569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Pediatrics </w:t>
      </w:r>
      <w:r w:rsidR="004A4A5E">
        <w:rPr>
          <w:rFonts w:cstheme="minorHAnsi"/>
          <w:b/>
          <w:bCs/>
          <w:sz w:val="24"/>
          <w:szCs w:val="24"/>
        </w:rPr>
        <w:t>Gastroenterology</w:t>
      </w:r>
      <w:r w:rsidRPr="00CB51D6">
        <w:rPr>
          <w:rFonts w:cstheme="minorHAnsi"/>
          <w:b/>
          <w:bCs/>
          <w:sz w:val="24"/>
          <w:szCs w:val="24"/>
        </w:rPr>
        <w:t xml:space="preserve"> 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>Alumni 201</w:t>
      </w:r>
      <w:r w:rsidR="006E4B68">
        <w:rPr>
          <w:rFonts w:cstheme="minorHAnsi"/>
          <w:b/>
          <w:bCs/>
          <w:sz w:val="24"/>
          <w:szCs w:val="24"/>
        </w:rPr>
        <w:t>8</w:t>
      </w:r>
      <w:r w:rsidRPr="00CB51D6">
        <w:rPr>
          <w:rFonts w:cstheme="minorHAnsi"/>
          <w:b/>
          <w:bCs/>
          <w:sz w:val="24"/>
          <w:szCs w:val="24"/>
        </w:rPr>
        <w:t>-202</w:t>
      </w:r>
      <w:r w:rsidR="006E4B68">
        <w:rPr>
          <w:rFonts w:cstheme="minorHAnsi"/>
          <w:b/>
          <w:bCs/>
          <w:sz w:val="24"/>
          <w:szCs w:val="24"/>
        </w:rPr>
        <w:t>3</w:t>
      </w:r>
    </w:p>
    <w:p w14:paraId="4742C5B2" w14:textId="77777777" w:rsidR="00CB51D6" w:rsidRPr="00CB51D6" w:rsidRDefault="00CB51D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5E2EE8" w14:textId="568C58E7" w:rsidR="00E04EDC" w:rsidRDefault="00E04EDC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B51D6">
        <w:rPr>
          <w:rFonts w:cstheme="minorHAnsi"/>
          <w:b/>
          <w:bCs/>
          <w:sz w:val="24"/>
          <w:szCs w:val="24"/>
          <w:u w:val="single"/>
        </w:rPr>
        <w:t>Gastroenterology</w:t>
      </w:r>
    </w:p>
    <w:p w14:paraId="7CF47A16" w14:textId="77777777" w:rsidR="008366BF" w:rsidRDefault="008366BF" w:rsidP="008366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5E6DC7" w14:textId="553418AB" w:rsidR="008366BF" w:rsidRPr="00CB51D6" w:rsidRDefault="008366BF" w:rsidP="008366B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23</w:t>
      </w:r>
    </w:p>
    <w:p w14:paraId="08A6620F" w14:textId="63B36F98" w:rsidR="008366BF" w:rsidRDefault="008366BF" w:rsidP="008366B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Matthew Buendia, MD</w:t>
      </w:r>
      <w:r w:rsidRPr="00CB51D6">
        <w:rPr>
          <w:rFonts w:cstheme="minorHAnsi"/>
          <w:sz w:val="24"/>
          <w:szCs w:val="24"/>
        </w:rPr>
        <w:t xml:space="preserve">: </w:t>
      </w:r>
      <w:r w:rsidRPr="008366BF">
        <w:rPr>
          <w:rFonts w:cstheme="minorHAnsi"/>
          <w:sz w:val="24"/>
          <w:szCs w:val="24"/>
        </w:rPr>
        <w:t>Instructor in Pediatrics, D. Brent Polk Division of Pediatric Gastroenterology, Hepatology, and Nutrition; Vanderbilt University Medical Center</w:t>
      </w:r>
    </w:p>
    <w:p w14:paraId="43D7B4F4" w14:textId="77777777" w:rsidR="00AD7C7B" w:rsidRDefault="00AD7C7B" w:rsidP="008366BF">
      <w:pPr>
        <w:spacing w:after="0" w:line="240" w:lineRule="auto"/>
        <w:rPr>
          <w:rFonts w:cstheme="minorHAnsi"/>
          <w:sz w:val="24"/>
          <w:szCs w:val="24"/>
        </w:rPr>
      </w:pPr>
    </w:p>
    <w:p w14:paraId="21AA7AE2" w14:textId="5F0F7181" w:rsidR="00AD7C7B" w:rsidRDefault="00AD7C7B" w:rsidP="008366B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Derica Sams, MD: Pediatric Gastroenterologist, </w:t>
      </w:r>
      <w:r w:rsidR="004279FC">
        <w:rPr>
          <w:rFonts w:cstheme="minorHAnsi"/>
          <w:sz w:val="24"/>
          <w:szCs w:val="24"/>
        </w:rPr>
        <w:t>Pediatric Digestive Health and Wellness, Duluth, G</w:t>
      </w:r>
      <w:r w:rsidR="00CB1486">
        <w:rPr>
          <w:rFonts w:cstheme="minorHAnsi"/>
          <w:sz w:val="24"/>
          <w:szCs w:val="24"/>
        </w:rPr>
        <w:t>A</w:t>
      </w:r>
    </w:p>
    <w:p w14:paraId="735CC31D" w14:textId="77777777" w:rsidR="008366BF" w:rsidRPr="00CB51D6" w:rsidRDefault="008366BF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376B2030" w14:textId="3317D6C4" w:rsidR="00E42D5A" w:rsidRPr="00CB51D6" w:rsidRDefault="00E42D5A" w:rsidP="00E42D5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22</w:t>
      </w:r>
    </w:p>
    <w:p w14:paraId="23BE9540" w14:textId="01EE17BE" w:rsidR="00E42D5A" w:rsidRDefault="00E42D5A" w:rsidP="00E42D5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Katherine Black, MD, MPH</w:t>
      </w:r>
      <w:r w:rsidRPr="00CB51D6">
        <w:rPr>
          <w:rFonts w:cstheme="minorHAnsi"/>
          <w:sz w:val="24"/>
          <w:szCs w:val="24"/>
        </w:rPr>
        <w:t xml:space="preserve">: Pediatric Gastroenterologist, </w:t>
      </w:r>
      <w:r>
        <w:rPr>
          <w:rFonts w:cstheme="minorHAnsi"/>
          <w:sz w:val="24"/>
          <w:szCs w:val="24"/>
        </w:rPr>
        <w:t>Atrium Health Navicent, Pediatric Gastroenterology, Hepatology and Nutrition; Macon, GA</w:t>
      </w:r>
    </w:p>
    <w:p w14:paraId="261180FB" w14:textId="088DF66E" w:rsidR="008366BF" w:rsidRDefault="008366BF" w:rsidP="00E42D5A">
      <w:pPr>
        <w:spacing w:after="0" w:line="240" w:lineRule="auto"/>
        <w:rPr>
          <w:rFonts w:cstheme="minorHAnsi"/>
          <w:sz w:val="24"/>
          <w:szCs w:val="24"/>
        </w:rPr>
      </w:pPr>
    </w:p>
    <w:p w14:paraId="49338AE4" w14:textId="63F0968A" w:rsidR="008366BF" w:rsidRDefault="008366BF" w:rsidP="00E42D5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Lauren Klein, MD: Instructor in Pediatrics, D. Brent Polk Division of Pediatric Gastroenterology, Hepatology, and Nutrition; Vanderbilt University Medical Center</w:t>
      </w:r>
    </w:p>
    <w:p w14:paraId="4EDE0B7A" w14:textId="77777777" w:rsidR="00E42D5A" w:rsidRDefault="00E42D5A" w:rsidP="00D813F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C32CEA" w14:textId="580B919D" w:rsidR="00D813F5" w:rsidRPr="00CB51D6" w:rsidRDefault="00D813F5" w:rsidP="00D813F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21</w:t>
      </w:r>
    </w:p>
    <w:p w14:paraId="349ED46A" w14:textId="51E4ADD1" w:rsidR="00D813F5" w:rsidRDefault="00D959D6" w:rsidP="00D813F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Rachel Bernard, DO, MS</w:t>
      </w:r>
      <w:r w:rsidR="00D813F5" w:rsidRPr="00CB51D6">
        <w:rPr>
          <w:rFonts w:cstheme="minorHAnsi"/>
          <w:sz w:val="24"/>
          <w:szCs w:val="24"/>
        </w:rPr>
        <w:t xml:space="preserve">: Pediatric Gastroenterologist, </w:t>
      </w:r>
      <w:r>
        <w:rPr>
          <w:rFonts w:cstheme="minorHAnsi"/>
          <w:sz w:val="24"/>
          <w:szCs w:val="24"/>
        </w:rPr>
        <w:t>Ochsner Hospital for Childre</w:t>
      </w:r>
      <w:r w:rsidR="001B3E2D">
        <w:rPr>
          <w:rFonts w:cstheme="minorHAnsi"/>
          <w:sz w:val="24"/>
          <w:szCs w:val="24"/>
        </w:rPr>
        <w:t>n Pediatric Gastroenterology, Hepatology and Nutrition; Baton Rouge, LA</w:t>
      </w:r>
    </w:p>
    <w:p w14:paraId="409C7A18" w14:textId="77777777" w:rsidR="001B3E2D" w:rsidRPr="00CB51D6" w:rsidRDefault="001B3E2D" w:rsidP="00D813F5">
      <w:pPr>
        <w:spacing w:after="0" w:line="240" w:lineRule="auto"/>
        <w:rPr>
          <w:rFonts w:cstheme="minorHAnsi"/>
          <w:sz w:val="24"/>
          <w:szCs w:val="24"/>
        </w:rPr>
      </w:pPr>
    </w:p>
    <w:p w14:paraId="2041E8E3" w14:textId="37DC34D8" w:rsidR="00D813F5" w:rsidRPr="00D813F5" w:rsidRDefault="00D959D6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Conrad B. Cox, MD:</w:t>
      </w:r>
      <w:r w:rsidR="00D813F5" w:rsidRPr="00CB51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Pediatric Gastroenterologist</w:t>
      </w:r>
      <w:r w:rsidR="00D813F5" w:rsidRPr="00CB51D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GI for Kids &amp; East Tennessee Children’s Hospital, Knoxville, TN</w:t>
      </w:r>
    </w:p>
    <w:p w14:paraId="7F4C075B" w14:textId="77777777" w:rsidR="00D813F5" w:rsidRDefault="00D813F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2C1A17" w14:textId="1B90063D" w:rsidR="00E04EDC" w:rsidRPr="00CB51D6" w:rsidRDefault="00E04EDC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2020</w:t>
      </w:r>
    </w:p>
    <w:p w14:paraId="44A5EA60" w14:textId="3784E6C7" w:rsidR="005E526C" w:rsidRPr="00CB51D6" w:rsidRDefault="005E526C" w:rsidP="005E52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Aimée </w:t>
      </w:r>
      <w:r w:rsidRPr="00CB51D6">
        <w:rPr>
          <w:rFonts w:cstheme="minorHAnsi"/>
          <w:sz w:val="24"/>
          <w:szCs w:val="24"/>
        </w:rPr>
        <w:t xml:space="preserve">Caillet, </w:t>
      </w:r>
      <w:r>
        <w:rPr>
          <w:rFonts w:cstheme="minorHAnsi"/>
          <w:sz w:val="24"/>
          <w:szCs w:val="24"/>
        </w:rPr>
        <w:t xml:space="preserve">MD: </w:t>
      </w:r>
      <w:r w:rsidRPr="00CB51D6">
        <w:rPr>
          <w:rFonts w:cstheme="minorHAnsi"/>
          <w:sz w:val="24"/>
          <w:szCs w:val="24"/>
        </w:rPr>
        <w:t>Pediatric Gastroenterologist, Our Lady of the Lake Children's Health</w:t>
      </w:r>
      <w:r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Gastroenterology, Baton Rouge, LA</w:t>
      </w:r>
    </w:p>
    <w:p w14:paraId="2D7BB4F9" w14:textId="77777777" w:rsidR="005E526C" w:rsidRDefault="005E526C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49A357A3" w14:textId="3E4393D9" w:rsidR="00B66163" w:rsidRDefault="00B66163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 xml:space="preserve">Amanda Lee, </w:t>
      </w:r>
      <w:r w:rsidR="005E526C">
        <w:rPr>
          <w:rFonts w:cstheme="minorHAnsi"/>
          <w:sz w:val="24"/>
          <w:szCs w:val="24"/>
        </w:rPr>
        <w:t xml:space="preserve">MD, MEd: </w:t>
      </w:r>
      <w:r w:rsidRPr="00CB51D6">
        <w:rPr>
          <w:rFonts w:cstheme="minorHAnsi"/>
          <w:sz w:val="24"/>
          <w:szCs w:val="24"/>
        </w:rPr>
        <w:t xml:space="preserve">Assistant Professor of Pediatrics, </w:t>
      </w:r>
      <w:r w:rsidR="00AE534E">
        <w:rPr>
          <w:rFonts w:cstheme="minorHAnsi"/>
          <w:sz w:val="24"/>
          <w:szCs w:val="24"/>
        </w:rPr>
        <w:t xml:space="preserve">Division of Gastroenterology, OHSU Doernbecher Children’s Hospital, </w:t>
      </w:r>
      <w:r w:rsidRPr="00CB51D6">
        <w:rPr>
          <w:rFonts w:cstheme="minorHAnsi"/>
          <w:sz w:val="24"/>
          <w:szCs w:val="24"/>
        </w:rPr>
        <w:t xml:space="preserve">Oregon Health </w:t>
      </w:r>
      <w:r w:rsidR="00AE534E">
        <w:rPr>
          <w:rFonts w:cstheme="minorHAnsi"/>
          <w:sz w:val="24"/>
          <w:szCs w:val="24"/>
        </w:rPr>
        <w:t>&amp; S</w:t>
      </w:r>
      <w:r w:rsidRPr="00CB51D6">
        <w:rPr>
          <w:rFonts w:cstheme="minorHAnsi"/>
          <w:sz w:val="24"/>
          <w:szCs w:val="24"/>
        </w:rPr>
        <w:t>cienc</w:t>
      </w:r>
      <w:r w:rsidR="00AE534E">
        <w:rPr>
          <w:rFonts w:cstheme="minorHAnsi"/>
          <w:sz w:val="24"/>
          <w:szCs w:val="24"/>
        </w:rPr>
        <w:t xml:space="preserve">e </w:t>
      </w:r>
      <w:r w:rsidRPr="00CB51D6">
        <w:rPr>
          <w:rFonts w:cstheme="minorHAnsi"/>
          <w:sz w:val="24"/>
          <w:szCs w:val="24"/>
        </w:rPr>
        <w:t xml:space="preserve">University, Portland, OR </w:t>
      </w:r>
    </w:p>
    <w:p w14:paraId="1FE1B0F2" w14:textId="77777777" w:rsidR="00AE534E" w:rsidRPr="00CB51D6" w:rsidRDefault="00AE534E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59754F48" w14:textId="51DD4C19" w:rsidR="00E04EDC" w:rsidRPr="00CB51D6" w:rsidRDefault="00E04EDC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2019</w:t>
      </w:r>
    </w:p>
    <w:p w14:paraId="64E0EBC6" w14:textId="79670E54" w:rsidR="002476FA" w:rsidRDefault="002476FA" w:rsidP="002476FA">
      <w:pPr>
        <w:spacing w:after="0" w:line="240" w:lineRule="auto"/>
        <w:rPr>
          <w:rFonts w:cstheme="minorHAnsi"/>
          <w:sz w:val="24"/>
          <w:szCs w:val="24"/>
        </w:rPr>
      </w:pPr>
      <w:r w:rsidRPr="002476FA">
        <w:rPr>
          <w:rFonts w:cstheme="minorHAnsi"/>
          <w:sz w:val="24"/>
          <w:szCs w:val="24"/>
        </w:rPr>
        <w:t xml:space="preserve">Colleen LeBlanc, </w:t>
      </w:r>
      <w:r>
        <w:rPr>
          <w:rFonts w:cstheme="minorHAnsi"/>
          <w:sz w:val="24"/>
          <w:szCs w:val="24"/>
        </w:rPr>
        <w:t xml:space="preserve">MD: </w:t>
      </w:r>
      <w:r w:rsidRPr="002476FA">
        <w:rPr>
          <w:rFonts w:cstheme="minorHAnsi"/>
          <w:sz w:val="24"/>
          <w:szCs w:val="24"/>
        </w:rPr>
        <w:t>Assistant Professor</w:t>
      </w:r>
      <w:r>
        <w:rPr>
          <w:rFonts w:cstheme="minorHAnsi"/>
          <w:sz w:val="24"/>
          <w:szCs w:val="24"/>
        </w:rPr>
        <w:t xml:space="preserve"> of </w:t>
      </w:r>
      <w:r w:rsidRPr="002476FA">
        <w:rPr>
          <w:rFonts w:cstheme="minorHAnsi"/>
          <w:sz w:val="24"/>
          <w:szCs w:val="24"/>
        </w:rPr>
        <w:t>Clinical Pediatrics</w:t>
      </w:r>
      <w:r>
        <w:rPr>
          <w:rFonts w:cstheme="minorHAnsi"/>
          <w:sz w:val="24"/>
          <w:szCs w:val="24"/>
        </w:rPr>
        <w:t>, Fellowship Program Director,</w:t>
      </w:r>
      <w:r w:rsidR="005E526C">
        <w:rPr>
          <w:rFonts w:cstheme="minorHAnsi"/>
          <w:sz w:val="24"/>
          <w:szCs w:val="24"/>
        </w:rPr>
        <w:t xml:space="preserve"> Division of Pediatric Gastroenterology, Hepatology and Nutrition; </w:t>
      </w:r>
      <w:r w:rsidRPr="002476FA">
        <w:rPr>
          <w:rFonts w:cstheme="minorHAnsi"/>
          <w:sz w:val="24"/>
          <w:szCs w:val="24"/>
        </w:rPr>
        <w:t xml:space="preserve">Children’s Hospital New Orleans, </w:t>
      </w:r>
      <w:r>
        <w:rPr>
          <w:rFonts w:cstheme="minorHAnsi"/>
          <w:sz w:val="24"/>
          <w:szCs w:val="24"/>
        </w:rPr>
        <w:t xml:space="preserve">Louisiana State University School of Medicine, </w:t>
      </w:r>
      <w:r w:rsidRPr="002476FA">
        <w:rPr>
          <w:rFonts w:cstheme="minorHAnsi"/>
          <w:sz w:val="24"/>
          <w:szCs w:val="24"/>
        </w:rPr>
        <w:t>New Orleans, LA</w:t>
      </w:r>
    </w:p>
    <w:p w14:paraId="62A2B205" w14:textId="77777777" w:rsidR="002476FA" w:rsidRDefault="002476FA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47CD8CB7" w14:textId="2D49BECE" w:rsidR="00E04EDC" w:rsidRPr="00CB51D6" w:rsidRDefault="00E04EDC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 xml:space="preserve">Annette Vannilam, </w:t>
      </w:r>
      <w:r w:rsidR="00F336F3">
        <w:rPr>
          <w:rFonts w:cstheme="minorHAnsi"/>
          <w:sz w:val="24"/>
          <w:szCs w:val="24"/>
        </w:rPr>
        <w:t>MD: Assistant</w:t>
      </w:r>
      <w:r w:rsidRPr="00CB51D6">
        <w:rPr>
          <w:rFonts w:cstheme="minorHAnsi"/>
          <w:sz w:val="24"/>
          <w:szCs w:val="24"/>
        </w:rPr>
        <w:t xml:space="preserve"> Professor of Pediatrics, </w:t>
      </w:r>
      <w:r w:rsidR="00F336F3">
        <w:rPr>
          <w:rFonts w:cstheme="minorHAnsi"/>
          <w:sz w:val="24"/>
          <w:szCs w:val="24"/>
        </w:rPr>
        <w:t xml:space="preserve">Division </w:t>
      </w:r>
      <w:r w:rsidR="002476FA">
        <w:rPr>
          <w:rFonts w:cstheme="minorHAnsi"/>
          <w:sz w:val="24"/>
          <w:szCs w:val="24"/>
        </w:rPr>
        <w:t xml:space="preserve">of </w:t>
      </w:r>
      <w:r w:rsidRPr="00CB51D6">
        <w:rPr>
          <w:rFonts w:cstheme="minorHAnsi"/>
          <w:sz w:val="24"/>
          <w:szCs w:val="24"/>
        </w:rPr>
        <w:t>Gastroenterology</w:t>
      </w:r>
      <w:r w:rsidR="003C7A7C">
        <w:rPr>
          <w:rFonts w:cstheme="minorHAnsi"/>
          <w:sz w:val="24"/>
          <w:szCs w:val="24"/>
        </w:rPr>
        <w:t>, Connecticut Children’s Hospital, University of Connecticut School of Medicine, Westport, CT</w:t>
      </w:r>
    </w:p>
    <w:p w14:paraId="11FC2795" w14:textId="77777777" w:rsidR="00365712" w:rsidRPr="00CB51D6" w:rsidRDefault="00365712" w:rsidP="000A3E3D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5339A2CB" w14:textId="17EE7B50" w:rsidR="00E04EDC" w:rsidRPr="00CB51D6" w:rsidRDefault="00E04EDC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2018</w:t>
      </w:r>
    </w:p>
    <w:p w14:paraId="60636D62" w14:textId="118748B6" w:rsidR="00E04EDC" w:rsidRDefault="00E04EDC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Christiana Bernal, MD: Pediatric Gastroenterologist, WakeMed Health &amp; Hospitals, Raleigh, NC</w:t>
      </w:r>
    </w:p>
    <w:p w14:paraId="0DFD3B56" w14:textId="77777777" w:rsidR="00365712" w:rsidRPr="00CB51D6" w:rsidRDefault="00365712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6929D49C" w14:textId="50D981E4" w:rsidR="00CB51D6" w:rsidRPr="00CB51D6" w:rsidRDefault="00E04EDC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 xml:space="preserve">Michael Dole, MD: Assistant Professor of Pediatrics, </w:t>
      </w:r>
      <w:r w:rsidR="00365712">
        <w:rPr>
          <w:rFonts w:cstheme="minorHAnsi"/>
          <w:sz w:val="24"/>
          <w:szCs w:val="24"/>
        </w:rPr>
        <w:t>Fellowship Program Director</w:t>
      </w:r>
      <w:r w:rsidR="00F336F3">
        <w:rPr>
          <w:rFonts w:cstheme="minorHAnsi"/>
          <w:sz w:val="24"/>
          <w:szCs w:val="24"/>
        </w:rPr>
        <w:t>,</w:t>
      </w:r>
      <w:r w:rsidR="00365712">
        <w:rPr>
          <w:rFonts w:cstheme="minorHAnsi"/>
          <w:sz w:val="24"/>
          <w:szCs w:val="24"/>
        </w:rPr>
        <w:t xml:space="preserve"> D. Brent Polk Division of </w:t>
      </w:r>
      <w:r w:rsidRPr="00CB51D6">
        <w:rPr>
          <w:rFonts w:cstheme="minorHAnsi"/>
          <w:sz w:val="24"/>
          <w:szCs w:val="24"/>
        </w:rPr>
        <w:t>Pediatric Gastroenterology, Hepatology</w:t>
      </w:r>
      <w:r w:rsidR="00365712">
        <w:rPr>
          <w:rFonts w:cstheme="minorHAnsi"/>
          <w:sz w:val="24"/>
          <w:szCs w:val="24"/>
        </w:rPr>
        <w:t xml:space="preserve">, </w:t>
      </w:r>
      <w:r w:rsidRPr="00CB51D6">
        <w:rPr>
          <w:rFonts w:cstheme="minorHAnsi"/>
          <w:sz w:val="24"/>
          <w:szCs w:val="24"/>
        </w:rPr>
        <w:t>and Nutrition</w:t>
      </w:r>
      <w:r w:rsidR="00365712">
        <w:rPr>
          <w:rFonts w:cstheme="minorHAnsi"/>
          <w:sz w:val="24"/>
          <w:szCs w:val="24"/>
        </w:rPr>
        <w:t>; Vanderbilt University Medical Center</w:t>
      </w:r>
    </w:p>
    <w:sectPr w:rsidR="00CB51D6" w:rsidRPr="00CB51D6" w:rsidSect="008B62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6570">
    <w:abstractNumId w:val="6"/>
  </w:num>
  <w:num w:numId="2" w16cid:durableId="1674600395">
    <w:abstractNumId w:val="7"/>
  </w:num>
  <w:num w:numId="3" w16cid:durableId="1393844728">
    <w:abstractNumId w:val="8"/>
  </w:num>
  <w:num w:numId="4" w16cid:durableId="176191967">
    <w:abstractNumId w:val="29"/>
  </w:num>
  <w:num w:numId="5" w16cid:durableId="627274623">
    <w:abstractNumId w:val="1"/>
  </w:num>
  <w:num w:numId="6" w16cid:durableId="1862544563">
    <w:abstractNumId w:val="27"/>
  </w:num>
  <w:num w:numId="7" w16cid:durableId="1486582018">
    <w:abstractNumId w:val="15"/>
  </w:num>
  <w:num w:numId="8" w16cid:durableId="1436096788">
    <w:abstractNumId w:val="2"/>
  </w:num>
  <w:num w:numId="9" w16cid:durableId="1490946955">
    <w:abstractNumId w:val="32"/>
  </w:num>
  <w:num w:numId="10" w16cid:durableId="1506557730">
    <w:abstractNumId w:val="34"/>
  </w:num>
  <w:num w:numId="11" w16cid:durableId="1044645560">
    <w:abstractNumId w:val="21"/>
  </w:num>
  <w:num w:numId="12" w16cid:durableId="2047370789">
    <w:abstractNumId w:val="24"/>
  </w:num>
  <w:num w:numId="13" w16cid:durableId="1963028486">
    <w:abstractNumId w:val="35"/>
  </w:num>
  <w:num w:numId="14" w16cid:durableId="1603608552">
    <w:abstractNumId w:val="20"/>
  </w:num>
  <w:num w:numId="15" w16cid:durableId="2015182663">
    <w:abstractNumId w:val="5"/>
  </w:num>
  <w:num w:numId="16" w16cid:durableId="94596276">
    <w:abstractNumId w:val="4"/>
  </w:num>
  <w:num w:numId="17" w16cid:durableId="1911696956">
    <w:abstractNumId w:val="3"/>
  </w:num>
  <w:num w:numId="18" w16cid:durableId="1065101486">
    <w:abstractNumId w:val="25"/>
  </w:num>
  <w:num w:numId="19" w16cid:durableId="1369187830">
    <w:abstractNumId w:val="11"/>
  </w:num>
  <w:num w:numId="20" w16cid:durableId="329065414">
    <w:abstractNumId w:val="18"/>
  </w:num>
  <w:num w:numId="21" w16cid:durableId="1287615667">
    <w:abstractNumId w:val="33"/>
  </w:num>
  <w:num w:numId="22" w16cid:durableId="1176463549">
    <w:abstractNumId w:val="10"/>
  </w:num>
  <w:num w:numId="23" w16cid:durableId="2137678449">
    <w:abstractNumId w:val="0"/>
  </w:num>
  <w:num w:numId="24" w16cid:durableId="18941494">
    <w:abstractNumId w:val="22"/>
  </w:num>
  <w:num w:numId="25" w16cid:durableId="1106316354">
    <w:abstractNumId w:val="28"/>
  </w:num>
  <w:num w:numId="26" w16cid:durableId="1007365276">
    <w:abstractNumId w:val="26"/>
  </w:num>
  <w:num w:numId="27" w16cid:durableId="590356198">
    <w:abstractNumId w:val="30"/>
  </w:num>
  <w:num w:numId="28" w16cid:durableId="338123073">
    <w:abstractNumId w:val="13"/>
  </w:num>
  <w:num w:numId="29" w16cid:durableId="1719861779">
    <w:abstractNumId w:val="16"/>
  </w:num>
  <w:num w:numId="30" w16cid:durableId="340744378">
    <w:abstractNumId w:val="14"/>
  </w:num>
  <w:num w:numId="31" w16cid:durableId="756831204">
    <w:abstractNumId w:val="17"/>
  </w:num>
  <w:num w:numId="32" w16cid:durableId="2077165022">
    <w:abstractNumId w:val="19"/>
  </w:num>
  <w:num w:numId="33" w16cid:durableId="949511909">
    <w:abstractNumId w:val="9"/>
  </w:num>
  <w:num w:numId="34" w16cid:durableId="2116056942">
    <w:abstractNumId w:val="23"/>
  </w:num>
  <w:num w:numId="35" w16cid:durableId="221215344">
    <w:abstractNumId w:val="31"/>
  </w:num>
  <w:num w:numId="36" w16cid:durableId="596795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7622C"/>
    <w:rsid w:val="000831C5"/>
    <w:rsid w:val="0008564F"/>
    <w:rsid w:val="000A3E3D"/>
    <w:rsid w:val="000B39A0"/>
    <w:rsid w:val="00107639"/>
    <w:rsid w:val="001143CD"/>
    <w:rsid w:val="001B3E2D"/>
    <w:rsid w:val="00242720"/>
    <w:rsid w:val="002476FA"/>
    <w:rsid w:val="002B1C13"/>
    <w:rsid w:val="002F4CA9"/>
    <w:rsid w:val="0032157D"/>
    <w:rsid w:val="00326E45"/>
    <w:rsid w:val="00365712"/>
    <w:rsid w:val="00394B9E"/>
    <w:rsid w:val="003C7A7C"/>
    <w:rsid w:val="003E2CDD"/>
    <w:rsid w:val="004279FC"/>
    <w:rsid w:val="004921B4"/>
    <w:rsid w:val="00492A76"/>
    <w:rsid w:val="004A4A5E"/>
    <w:rsid w:val="004D3FCD"/>
    <w:rsid w:val="004E37CB"/>
    <w:rsid w:val="00561DD9"/>
    <w:rsid w:val="005E526C"/>
    <w:rsid w:val="00606240"/>
    <w:rsid w:val="00635EA8"/>
    <w:rsid w:val="006E4B68"/>
    <w:rsid w:val="00830959"/>
    <w:rsid w:val="008366BF"/>
    <w:rsid w:val="00872759"/>
    <w:rsid w:val="008B62D4"/>
    <w:rsid w:val="008F65B9"/>
    <w:rsid w:val="00927A67"/>
    <w:rsid w:val="00953134"/>
    <w:rsid w:val="0098435A"/>
    <w:rsid w:val="009B5696"/>
    <w:rsid w:val="00AD7C7B"/>
    <w:rsid w:val="00AE534E"/>
    <w:rsid w:val="00B2721F"/>
    <w:rsid w:val="00B431DA"/>
    <w:rsid w:val="00B66163"/>
    <w:rsid w:val="00C16F0F"/>
    <w:rsid w:val="00C42B71"/>
    <w:rsid w:val="00C80D59"/>
    <w:rsid w:val="00CB1486"/>
    <w:rsid w:val="00CB51D6"/>
    <w:rsid w:val="00D54B31"/>
    <w:rsid w:val="00D813F5"/>
    <w:rsid w:val="00D959D6"/>
    <w:rsid w:val="00DA6591"/>
    <w:rsid w:val="00DC38A8"/>
    <w:rsid w:val="00DD50C9"/>
    <w:rsid w:val="00E04EDC"/>
    <w:rsid w:val="00E42D5A"/>
    <w:rsid w:val="00EC7EAC"/>
    <w:rsid w:val="00F336F3"/>
    <w:rsid w:val="00F76378"/>
    <w:rsid w:val="00FA11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Corban, Melissa</cp:lastModifiedBy>
  <cp:revision>3</cp:revision>
  <dcterms:created xsi:type="dcterms:W3CDTF">2024-03-29T19:01:00Z</dcterms:created>
  <dcterms:modified xsi:type="dcterms:W3CDTF">2024-03-29T21:09:00Z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2023-10-03T19:35:49Z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f3fc3026-7a7d-401f-a42e-8f646e114c30</vt:lpwstr>
  </property>
  <property fmtid="{D5CDD505-2E9C-101B-9397-08002B2CF9AE}" pid="8" name="MSIP_Label_792c8cef-6f2b-4af1-b4ac-d815ff795cd6_ContentBits">
    <vt:lpwstr>0</vt:lpwstr>
  </property>
</Properties>
</file>